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FA" w:rsidRPr="00340E0A" w:rsidRDefault="00260CFA" w:rsidP="00260CFA">
      <w:pPr>
        <w:autoSpaceDE w:val="0"/>
        <w:autoSpaceDN w:val="0"/>
        <w:adjustRightInd w:val="0"/>
        <w:ind w:firstLine="240"/>
        <w:jc w:val="both"/>
        <w:rPr>
          <w:rFonts w:ascii="New Century Schoolbook" w:hAnsi="New Century Schoolbook" w:cs="Arial"/>
          <w:color w:val="000000"/>
          <w:sz w:val="22"/>
          <w:szCs w:val="22"/>
        </w:rPr>
      </w:pPr>
    </w:p>
    <w:p w:rsidR="00260CFA" w:rsidRPr="00340E0A" w:rsidRDefault="00260CFA" w:rsidP="00260CFA">
      <w:pPr>
        <w:autoSpaceDE w:val="0"/>
        <w:autoSpaceDN w:val="0"/>
        <w:adjustRightInd w:val="0"/>
        <w:jc w:val="center"/>
        <w:rPr>
          <w:rFonts w:ascii="New Century Schoolbook" w:hAnsi="New Century Schoolbook" w:cs="Arial"/>
          <w:b/>
          <w:bCs/>
          <w:color w:val="000000"/>
          <w:sz w:val="24"/>
          <w:szCs w:val="24"/>
        </w:rPr>
      </w:pPr>
      <w:r w:rsidRPr="00340E0A">
        <w:rPr>
          <w:b/>
          <w:bCs/>
          <w:color w:val="000000"/>
          <w:sz w:val="24"/>
          <w:szCs w:val="24"/>
        </w:rPr>
        <w:t>Проверочный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лист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перед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проведением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пожароопасных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работ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на</w:t>
      </w:r>
      <w:r w:rsidRPr="00340E0A">
        <w:rPr>
          <w:rFonts w:ascii="New Century Schoolbook" w:hAnsi="New Century Schoolbook" w:cs="Arial"/>
          <w:b/>
          <w:bCs/>
          <w:color w:val="000000"/>
          <w:sz w:val="24"/>
          <w:szCs w:val="24"/>
        </w:rPr>
        <w:t xml:space="preserve"> </w:t>
      </w:r>
      <w:r w:rsidRPr="00340E0A">
        <w:rPr>
          <w:b/>
          <w:bCs/>
          <w:color w:val="000000"/>
          <w:sz w:val="24"/>
          <w:szCs w:val="24"/>
        </w:rPr>
        <w:t>предприятии</w:t>
      </w:r>
    </w:p>
    <w:p w:rsidR="00260CFA" w:rsidRPr="00340E0A" w:rsidRDefault="00260CFA" w:rsidP="00260CFA">
      <w:pPr>
        <w:autoSpaceDE w:val="0"/>
        <w:autoSpaceDN w:val="0"/>
        <w:adjustRightInd w:val="0"/>
        <w:jc w:val="both"/>
        <w:rPr>
          <w:rFonts w:ascii="New Century Schoolbook" w:hAnsi="New Century Schoolbook" w:cs="Arial"/>
          <w:color w:val="000000"/>
          <w:sz w:val="22"/>
          <w:szCs w:val="22"/>
        </w:rPr>
      </w:pPr>
    </w:p>
    <w:p w:rsidR="00260CFA" w:rsidRPr="00340E0A" w:rsidRDefault="00260CFA" w:rsidP="00260CFA">
      <w:pPr>
        <w:autoSpaceDE w:val="0"/>
        <w:autoSpaceDN w:val="0"/>
        <w:adjustRightInd w:val="0"/>
        <w:ind w:firstLine="240"/>
        <w:jc w:val="both"/>
        <w:rPr>
          <w:rFonts w:ascii="New Century Schoolbook" w:hAnsi="New Century Schoolbook" w:cs="Arial"/>
          <w:color w:val="000000"/>
          <w:sz w:val="22"/>
          <w:szCs w:val="2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2"/>
        <w:gridCol w:w="3064"/>
        <w:gridCol w:w="2693"/>
        <w:gridCol w:w="709"/>
        <w:gridCol w:w="992"/>
        <w:gridCol w:w="1417"/>
      </w:tblGrid>
      <w:tr w:rsidR="00260CFA" w:rsidRPr="00340E0A" w:rsidTr="007820DE">
        <w:tc>
          <w:tcPr>
            <w:tcW w:w="7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0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Соответствие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подготовки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к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пожароопасным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работам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предприятии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Ссылка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НПА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Отметка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соответствии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требованиям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пожарной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безопасности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Прим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. (</w:t>
            </w:r>
            <w:r w:rsidRPr="00340E0A">
              <w:rPr>
                <w:color w:val="000000"/>
                <w:sz w:val="22"/>
                <w:szCs w:val="22"/>
              </w:rPr>
              <w:t>заполняется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аудитором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)</w:t>
            </w:r>
          </w:p>
        </w:tc>
      </w:tr>
      <w:tr w:rsidR="00260CFA" w:rsidRPr="00340E0A" w:rsidTr="007820DE">
        <w:tc>
          <w:tcPr>
            <w:tcW w:w="7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30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Да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Нет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Проводится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целевой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противопожарный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инструктаж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том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числе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перед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выполнением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пожароопасных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которые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оформляется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наряд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-</w:t>
            </w:r>
            <w:r w:rsidRPr="00340E0A">
              <w:rPr>
                <w:color w:val="000000"/>
                <w:sz w:val="22"/>
                <w:szCs w:val="22"/>
              </w:rPr>
              <w:t>допуск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362E36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260CFA">
              <w:rPr>
                <w:color w:val="000000"/>
                <w:sz w:val="22"/>
                <w:szCs w:val="22"/>
              </w:rPr>
              <w:t xml:space="preserve">Пункт 13 Приказа МЧС России от 16.12.2024 </w:t>
            </w:r>
            <w:r w:rsidR="00362E36">
              <w:rPr>
                <w:color w:val="000000"/>
                <w:sz w:val="22"/>
                <w:szCs w:val="22"/>
              </w:rPr>
              <w:t>№</w:t>
            </w:r>
            <w:r w:rsidRPr="00260CFA">
              <w:rPr>
                <w:color w:val="000000"/>
                <w:sz w:val="22"/>
                <w:szCs w:val="22"/>
              </w:rPr>
              <w:t xml:space="preserve"> 1120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62E36">
              <w:rPr>
                <w:color w:val="000000"/>
                <w:sz w:val="22"/>
                <w:szCs w:val="22"/>
              </w:rPr>
              <w:t>"</w:t>
            </w:r>
            <w:r w:rsidRPr="00260CFA">
              <w:rPr>
                <w:color w:val="000000"/>
                <w:sz w:val="22"/>
                <w:szCs w:val="22"/>
              </w:rPr>
              <w:t>Об определении порядка, видов, сроков обучения лиц, осуществляющих</w:t>
            </w:r>
            <w:r w:rsidR="00362E36">
              <w:rPr>
                <w:color w:val="000000"/>
                <w:sz w:val="22"/>
                <w:szCs w:val="22"/>
              </w:rPr>
              <w:t xml:space="preserve"> </w:t>
            </w:r>
            <w:r w:rsidRPr="00260CFA">
              <w:rPr>
                <w:color w:val="000000"/>
                <w:sz w:val="22"/>
                <w:szCs w:val="22"/>
              </w:rPr>
              <w:t>трудовую или служебную деятельность, по программам противопожарного</w:t>
            </w:r>
            <w:r w:rsidR="00362E36">
              <w:rPr>
                <w:color w:val="000000"/>
                <w:sz w:val="22"/>
                <w:szCs w:val="22"/>
              </w:rPr>
              <w:t xml:space="preserve"> </w:t>
            </w:r>
            <w:r w:rsidRPr="00260CFA">
              <w:rPr>
                <w:color w:val="000000"/>
                <w:sz w:val="22"/>
                <w:szCs w:val="22"/>
              </w:rPr>
              <w:t>инструктажа, требований к содержанию указанных программ, порядка их</w:t>
            </w:r>
            <w:r w:rsidR="00362E36">
              <w:rPr>
                <w:color w:val="000000"/>
                <w:sz w:val="22"/>
                <w:szCs w:val="22"/>
              </w:rPr>
              <w:t xml:space="preserve"> </w:t>
            </w:r>
            <w:r w:rsidRPr="00260CFA">
              <w:rPr>
                <w:color w:val="000000"/>
                <w:sz w:val="22"/>
                <w:szCs w:val="22"/>
              </w:rPr>
              <w:t>утверждения и согласования и  категорий лиц, проходящих обучение по</w:t>
            </w:r>
            <w:r w:rsidR="00362E36">
              <w:rPr>
                <w:color w:val="000000"/>
                <w:sz w:val="22"/>
                <w:szCs w:val="22"/>
              </w:rPr>
              <w:t xml:space="preserve"> </w:t>
            </w:r>
            <w:r w:rsidRPr="00260CFA">
              <w:rPr>
                <w:color w:val="000000"/>
                <w:sz w:val="22"/>
                <w:szCs w:val="22"/>
              </w:rPr>
              <w:t>дополнительным профессиональным программам в области пожарной</w:t>
            </w:r>
            <w:r w:rsidR="00362E36">
              <w:rPr>
                <w:color w:val="000000"/>
                <w:sz w:val="22"/>
                <w:szCs w:val="22"/>
              </w:rPr>
              <w:t xml:space="preserve"> </w:t>
            </w:r>
            <w:r w:rsidRPr="00260CFA">
              <w:rPr>
                <w:color w:val="000000"/>
                <w:sz w:val="22"/>
                <w:szCs w:val="22"/>
              </w:rPr>
              <w:t>безопасности</w:t>
            </w:r>
            <w:r w:rsidR="00362E3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Производится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составление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разбавление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всех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видов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лаков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красок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изолированных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помещениях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у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наружной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стены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оконными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проемами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открытых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площадках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подача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материалов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готовом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виде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централизованно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Правил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противопожарного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режима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Российской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Федерации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утвержденных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постановлением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Правительства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Российской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Федерации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16.09.2020 </w:t>
            </w:r>
            <w:r w:rsidRPr="00340E0A">
              <w:rPr>
                <w:color w:val="000000"/>
                <w:sz w:val="22"/>
                <w:szCs w:val="22"/>
              </w:rPr>
              <w:t>№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1479 (</w:t>
            </w:r>
            <w:r w:rsidRPr="00340E0A">
              <w:rPr>
                <w:color w:val="000000"/>
                <w:sz w:val="22"/>
                <w:szCs w:val="22"/>
              </w:rPr>
              <w:t>далее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-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Размещаются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лакокрасочные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материалы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рабочем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месте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количестве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не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превышающем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сменной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потребности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Закрывается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плотно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хранится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тара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из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-</w:t>
            </w:r>
            <w:r w:rsidRPr="00340E0A">
              <w:rPr>
                <w:color w:val="000000"/>
                <w:sz w:val="22"/>
                <w:szCs w:val="22"/>
              </w:rPr>
              <w:t>под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лакокрасочных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материалов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приспособленных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площадках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Оснащаются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электрокрасящие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устройства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окрашивании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электростатическом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поле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защитной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блокировкой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lastRenderedPageBreak/>
              <w:t>исключающей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возможность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включения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распылительных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устройств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неработающих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системах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местной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вытяжной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вентиляции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неподвижном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конвейере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lastRenderedPageBreak/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Исключено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превышение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сменной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потребности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горючих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веществ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рабочем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месте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Открываются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емкости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горючими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веществами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только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перед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использованием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окончании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работы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закрываются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сдаются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склад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Хранится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проведении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окрасочных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тара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из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-</w:t>
            </w:r>
            <w:r w:rsidRPr="00340E0A">
              <w:rPr>
                <w:color w:val="000000"/>
                <w:sz w:val="22"/>
                <w:szCs w:val="22"/>
              </w:rPr>
              <w:t>под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горючих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веществ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вне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помещений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специально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отведенных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местах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337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Обеспечены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помещения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рабочие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зоны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в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которых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применяются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горючие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вещества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(</w:t>
            </w:r>
            <w:r w:rsidRPr="00340E0A">
              <w:rPr>
                <w:color w:val="000000"/>
                <w:sz w:val="22"/>
                <w:szCs w:val="22"/>
              </w:rPr>
              <w:t>приготовление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состава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нанесение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его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на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изделия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), </w:t>
            </w:r>
            <w:r w:rsidRPr="00340E0A">
              <w:rPr>
                <w:color w:val="000000"/>
                <w:sz w:val="22"/>
                <w:szCs w:val="22"/>
              </w:rPr>
              <w:t>выделяющие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пожаровзрывоопасные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пары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, </w:t>
            </w:r>
            <w:r w:rsidRPr="00340E0A">
              <w:rPr>
                <w:color w:val="000000"/>
                <w:sz w:val="22"/>
                <w:szCs w:val="22"/>
              </w:rPr>
              <w:t>естественной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или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принудительной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приточно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-</w:t>
            </w:r>
            <w:r w:rsidRPr="00340E0A">
              <w:rPr>
                <w:color w:val="000000"/>
                <w:sz w:val="22"/>
                <w:szCs w:val="22"/>
              </w:rPr>
              <w:t>вытяжной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  <w:r w:rsidRPr="00340E0A">
              <w:rPr>
                <w:color w:val="000000"/>
                <w:sz w:val="22"/>
                <w:szCs w:val="22"/>
              </w:rPr>
              <w:t>вентиляцией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color w:val="000000"/>
                <w:sz w:val="22"/>
                <w:szCs w:val="22"/>
              </w:rPr>
              <w:t>Пункт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338 </w:t>
            </w:r>
            <w:r w:rsidRPr="00340E0A">
              <w:rPr>
                <w:color w:val="000000"/>
                <w:sz w:val="22"/>
                <w:szCs w:val="22"/>
              </w:rPr>
              <w:t>ППР</w:t>
            </w: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Определена ли кратность воздухообмена для безопасного ведения работ в указанных помещениях проектом производства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338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 ли допуск лиц, не участвующих в непосредственном выполнении работ, в помещения, в которых применяются горючие вещества?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338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Исключены ли проведение работ и нахождение людей в смежных помещениях с помещениями, в которых применяются горючие вещества?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338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Выполняются ли работы в помещениях, цистернах, технологических аппаратах (оборудовании), зонах (территориях), в которых возможно образование горючих паровоздушных смесей, искробезопасным инструментом в одежде и обуви, неспособных вызвать искру?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339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Наносятся ли горючие покрытия на пол при естественном освещении?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Начинаются ли работы с мест, наиболее удаленных от выходов из помещений, а в коридорах и других участках путей эвакуации - после завершения работ в помещениях?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Наносятся ли эпоксидные смолы, клеи, мастики, в том числе лакокрасочные материалы на основе синтетических смол, и наклеиваются ли плиточные и рулонные полимерные материалы после окончания всех строительно-монтажных и санитарно-технических работ перед окончательной окраской помещений?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Промывается ли инструмент и оборудование, применяемое при производстве работ с горючими веществами, на открытой площадке или в помещении, имеющем вытяжную вентиляцию?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Снабжается ли котел для приготовления мастик, битума или иных пожароопасных смесей плотно закрывающейся крышкой из негорючих материалов?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Заполняются ли котлы не более чем на три четверти их вместимости?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Загружаются ли котлы сухим наполнителем?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Исключена ли установка котлов для приготовления мастик, битума или иных пожароопасных смесей в чердачных помещениях и на покрытиях зданий, сооружений?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Установлен ли котел наклонно, чтобы его край, расположенный над топкой, был на 5-6 сантиметров выше противоположного?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Оборудовано ли топочное отверстие котла откидным козырьком из негорючего материала?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>Гасятся ли после окончания работ топки котлов и заливаются ли они водой?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Обеспечено ли место варки битума ящиком с сухим песком емкостью 0,5 куб. метра, 2 лопатами и огнетушителем (порошковым или пенным) не ниже ранга 2А?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Размещаются ли при работе передвижных котлов на сжиженном газе газовые баллоны в количестве не более 2 в вентилируемых шкафах из негорючих материалов, устанавливаемых на расстоянии не менее 20 метров от работающих котлов?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Держатся ли постоянно указанные шкафы закрытыми на замки?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Обваловывается ли место варки и разогрева мастик на высоту не менее 0,3 метра, или устраиваются ли бортики из негорючих материалов?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применение внутри помещений открытого огня для подогрева битумных составов?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Осуществляется ли доставка горячей битумной мастики на рабочие места одним из разрешенных способов?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Откачивается ли мастика из трубопровода после наполнения емкости установки для нанесения мастики?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349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Исключена ли переноска мастики в открытой таре?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нахождение котлов без присмотра в процессе варки и разогрева битумных составов?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 ли разогрев битумной мастики вместе с растворителями?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Вливается ли при смешивании разогретый битум в растворитель?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Перемешивается ли при смешивании разогретого битума и растворителя только деревянной мешалкой?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использование открытого огня в радиусе 50 метров от места смешивания битума с растворителями?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Вентилируются ли перед проведением огневых работ помещения, в которых возможно скопление паров легковоспламеняющихся и горючих жидкостей, а также горючих газов?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Обеспечено ли место производства огневых работ не менее чем 2 огнетушителями с минимальным рангом модельного очага пожара 2А, 55В и покрывалом для изоляции очага возгорания?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Закрыты ли все двери, соединяющие помещения, в которых проводятся огневые работы, с другими помещениями, в том числе двери тамбур-шлюзов, и открыты ли окна?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Осуществляется ли контроль состояния парогазовоздушной среды в технологическом оборудовании, на котором проводятся огневые работы, и в опасной зоне?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Прекращаются ли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Осуществляется ли пропарка, промывка, очистка, освобождение от пожаровзрывоопасных веществ и отключение от действующих коммуникаций (за исключением коммуникаций, используемых для подготовки к проведению огневых работ) технологического оборудования, на котором будут проводиться огневые работы?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превышение температуры подаваемого водяного пара значения, равного 80 процентам температуры самовоспламенения горючего пара (газа), при пропарке внутреннего объема технологического оборудования?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Осуществляется ли промывка технологического оборудования при концентрации в нем паров (газов), находящейся вне пределов их воспламенения, и в электростатически безопасном режиме?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использование способов очистки помещений, а также оборудования и коммуникаций, в которых проводятся огневые работы, приводящих к образованию взрывоопасных паро- и пылевоздушных смесей и появлению источников зажигания?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Закрываются ли негорючими материалами 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Очищается ли место проведения огневых работ от горючих веществ и материалов в радиусе очистки территории от горючих материалов, использование которых не предусмотрено технологией производства работ, согласно приложению № 5 к ППР?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Защищены ли находящиеся в радиусе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ли водой?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Ограждается ли место для проведения сварочных и резательных работ на объектах защиты, в конструкциях которых использованы горючие материалы, сплошной перегородкой из негорючего материала высотой не менее 1,8 метра, с зазором между перегородкой и полом - не более 5 сантиметров, огражденный сеткой из негорючего материала с размером ячеек не более 1x1 миллиметр?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вскрытие люков и крышек технологического оборудования, выгрузка, перегрузка и слив продуктов, загрузка их через открытые люки, а также выполнение других операций, которые могут привести к возникновению пожаров и взрывов из-за загазованности и запыленности мест, в которых проводятся огневые работы?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359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Отключается ли при перерывах в работе, а также в конце рабочей смены сварочная аппаратура (в том числе от электросети), шланги отсоединяются ли и освобождаются ли от горючих жидкостей и газов, а в паяльных лампах стравливается ли полностью давление?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Убирается ли по окончании работ вся аппаратура и оборудование в специально отведенные помещения (места)?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Организуются ли постоянные места проведения огневых работ не более чем на 10 постах (сварочные, резательные мастерские), если не предусмотрено централизованное электро- и газоснабжение?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Находится ли в сварочной мастерской при наличии не более 10 сварочных постов для каждого поста не более чем по 1 запасному баллону с кислородом и горючим газом, огражденные щитами из негорючих материалов или хранящихся в специальных пристройках к мастерской?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проведение огневых работ при неисправной аппаратуре?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проведение огневых работ на свежеокрашенных горючими красками (лаками) конструкциях и изделиях?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использование одежды и рукавиц со следами масел, жиров, бензина, керосина и других горючих жидкостей при проведении огневых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хранение в сварочных кабинах одежды, легковоспламеняющихся и горючих жидкостей, других горючих материалов?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 ли допуск при проведении огневых работ к самостоятельной работе лиц, не имеющих квалификационного удостоверения?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при проведении огневых работ соприкосновение электрических проводов с баллонами со сжатыми, сжиженными и растворенными газами?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проведение работ на аппаратах и коммуникациях, заполненных горючими и токсичными веществами, а также находящихся под электрическим напряжением?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проведение работ по устройству гидроизоляции и пароизоляции на кровле, монтаж панелей с горючими и слабогорючими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Обеспечено ли после завершения огневых работ наблюдение за местом проведения работ в течение не менее 2 часов?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363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Установлены ли при проведении газосварочных работ переносные ацетиленовые генераторы на открытых площадках?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Ограждены ли ацетиленовые генераторы и размещены ли не ближе 10 метров от мест проведения работ, а также от мест забора воздуха компрессорами и вентиляторами?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Вывешены ли при установке ацетиленового генератора в помещениях (закрытых местах) плакаты "Вход посторонним запрещен - огнеопасно", "Не курить", "Не проходить с огнем"?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Выработан ли по окончании работы карбид кальция в переносном генераторе?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Выгружается ли известковый ил, удаляемый из генератора, в приспособленную для этих целей тару и сливается ли в иловую яму или специальный бункер?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Ограждены ли открытые иловые ямы перилами, а закрытые имеют ли негорючие перекрытия и оборудуются вытяжной вентиляцией и люками для удаления ила?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Закреплены ли надежно газоподводящие шланги на присоединительных ниппелях аппаратуры, горелок, резаков и редукторов?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Надеваются ли на ниппели водяных затворов шланги плотно, но не закрепляются?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Хранится ли карбид кальция в сухих проветриваемых помещениях?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размещение складов карбида кальция в подвальных помещениях и низких затапливаемых местах?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Хранится ли в помещениях ацетиленовых установок, в которых не имеется промежуточного склада карбида кальция, одновременно не свыше 200 килограммов карбида кальция, причем из этого количества в открытом виде не более 50 килограммов?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Защищаются ли вскрытые барабаны с карбидом кальция непроницаемыми для воды крышками?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курение, пользование открытым огнем и применение искрообразующего инструмента в местах хранения и вскрытия барабанов с карбидом кальция?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Осуществляется ли хранение и транспортирование баллонов с газами только с навинченными на их горловины предохранительными колпаками?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Доставляются ли к месту сварочных работ баллоны на специальных тележках, носилках, санках?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хранение в одном помещении кислородных баллонов и баллонов с горючими газами, а также карбида кальция, краски, масел и жиров?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Соблюдаются ли при обращении с порожними баллонами из-под кислорода или горючих газов такие же меры безопасности, как и с наполненными баллонами?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курение и применение открытого огня в радиусе 10 метров от мест хранения известкового ила?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Вывешиваются ли в местах хранения известкового ила запрещающие курение и применение открытого огня знаки?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364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использование одного водяного затвора 2 сварщиками при проведении газосварочных или газорезательных работ с карбидом кальция?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Исключены ли загрузка карбида кальция завышенной грануляции или проталкивание его в воронку аппарата с помощью железных прутков и проволоки, а также осуществление работ на карбидной пыли?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Исключена ли загрузка карбида кальция в мокрые загрузочные корзины или при наличии воды в газосборнике, а также загрузка корзин карбидом более чем на половину их объема при работе генераторов "вода на карбид"?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Исключена ли продувка шланга для горючих газов кислородом и кислородного шланга горючим газом, а также взаимозамена шлангов при проведении газосварочных или газорезательных работ с карбидом кальция?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Исключены ли перекручивание, заламывание или зажимы газоподводящих шлангов при проведении газосварочных или газорезательных работ с карбидом кальция?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Исключена ли переноска генератора при наличии в газосборнике ацетилена при проведении газосварочных или газорезательных работ с карбидом кальция?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форсирование работы ацетиленовых генераторов путем преднамеренного увеличения давления газа в них или увеличения единовременной загрузки карбида кальция?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применение медного инструмента для вскрытия барабанов с карбидом кальция, а также меди в качестве припоя для пайки ацетиленовой аппаратуры и в других местах, где возможно соприкосновение с ацетиленом?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365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использование при проведении электросварочных работ проводов без изоляции или с поврежденной изоляцией, а также применение нестандартных автоматических выключателей?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Соединяются ли сварочные провода при помощи опрессования, сварки, пайки или специальных зажимов?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Выполняется ли подключение электропроводов к электрододержателю, свариваемому изделию и сварочному аппарату при помощи медных кабельных наконечников, скрепленных болтами с шайбами?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Изолированы ли надежно и в необходимых местах защищены ли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Располагаются ли кабели (провода) электросварочных машин от трубопроводов с кислородом на расстоянии не менее 0,5 метра, а от трубопроводов и баллонов с ацетиленом и других горючих газов - не менее 1 метра?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Используются ли в качестве обратного проводника, соединяющего свариваемое изделие с источником тока, могут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Выполняется ли при проведении электросварочных работ соединение между собой отдельных элементов, используемых в качестве обратного проводника, с помощью болтов, струбцин или зажимов?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99.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Используются ли в качестве обратного проводника внутренних железнодорожных путей, сети заземления или зануления, а также металлические конструкций зданий, коммуникаций и технологического оборудования, при этом сварка производится с применением 2 проводов?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Выполняется ли в пожаровзрывоопасных и пожароопасных помещениях обратный проводник от свариваемого изделия до источника тока только изолированным проводом, причем по качеству изоляции не уступающим прямому проводнику, присоединяемому к электрододержателю?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Обеспечивает ли конструкция электрододержателя для ручной сварки надежное зажатие и быструю смену электродов,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Сделана ли рукоятка электрододержателя из негорючего диэлектрического и теплоизолирующего материала?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Применяются ли электроды, изготовленные в заводских условиях, соответствующие номинальной величине сварочного тока?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Помещаются ли при смене электродов их остатки (огарки) в металлический ящик, устанавливаемый у места сварочных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Заземляется ли электросварочная установка на время работы: основное электросварочное оборудование в сварочных установках; зажим вторичной обмотки сварочного трансформатора, к которому присоединяется проводник, идущий к изделию (обратный проводник)?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Проводится ли чистка агрегата и пусковой аппаратуры ежедневно после окончания работы?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Проводится ли техническое обслуживание и планово-предупредительный ремонт сварочного оборудования в соответствии с графиком?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Обеспечивается ли питание дуги в установках для атомно-водородной сварки от отдельного трансформатора, а не от распределительной сети через регулятор тока любого типа?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109.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Предусматривается ли при атомно-водородной сварке в горелке автоматическое отключение напряжения и прекращение подачи водорода в случае разрыва цепи?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при атомно-водородной сварке нахождение включенных горелок без присмотра?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366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Приняты ли при огневых работах, связанных с резкой металла, меры по предотвращению розлива легковоспламеняющихся и горючих жидкостей?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Хранится ли запас горючего на месте проведения бензо- и керосинорезательных работ в количестве не более сменной потребности, в исправной небьющейся и плотно закрывающейся таре на расстоянии не менее 10 метров от места производства огневых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Проверяется ли перед началом огневых работ, связанных с резкой металла, исправность арматуры бензо- и керосинореза, плотность соединений шлангов на ниппелях, исправность резьбы в накидных гайках и головках?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Применяется ли горючее для бензо- и керосинорезательных работ в соответствии с имеющейся инструкцией?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Располагается ли при огневых работах, связанных с резкой металла, бачок с горючим на расстоянии не менее 5 метров от баллонов с кислородом, а также от источника открытого огня и не менее 3 метров от рабочего места, при этом на бачок не попадают пламя и искры при работе?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Исключена ли при огневых работах, связанных с резкой металла, эксплуатация бачков, не прошедших гидроиспытаний, имеющих течь горючей смеси, а также неисправный насос или манометр?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 ли при огневых работах, связанных с резкой металла, разогрев испарителя резака посредством зажигания налитой на рабочем месте легковоспламеняющейся или горючей жидкости?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367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при проведении бензо- и керосинорезательных работ превышение давления воздуха в бачке с горючим, больше рабочего давления кислорода в резаке?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119.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 ли перегрев при проведении бензо- и керосинорезательных работ испарителя резака, а также подвешивание резака во время работы вертикально, головкой вверх?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Исключены ли при проведении бензо- и керосинорезательных работ зажимы, перекручивания или заламывания шлангов, подающих кислород или горючее к резаку?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использование при проведении бензо- и керосинорезательных работ кислородных шлангов для подвода бензина или керосина к резаку?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368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Очищено ли при проведении работ с применением паяльной лампы рабочее место от горючих материалов?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(водным раствором пенообразователя и др.)?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Содержатся ли паяльные лампы в исправном состоянии, и осуществляются ли проверки их параметров в соответствии с технической документацией, но не реже 1 раза в месяц?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содержание заправляемым в лампу горючим посторонних примесей и воды?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369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применение в качестве горючего для ламп, работающих на керосине, бензина или смеси бензина с керосином?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повышение давления в резервуаре лампы при накачке воздуха более допустимого рабочего давления, указанного в паспорте?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заполнение лампы горючим более чем на три четверти объема ее резервуара?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129.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отворачивание воздушного винта и наливной пробки, когда лампа горит или еще не остыла?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 ли ремонт лампы, а также слив из нее горючего или заправка ее горючим вблизи открытого огня?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370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131.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Проводятся ли работы, связанные с применением легковоспламеняющихся и горючих жидкостей, выполняемые в помещениях, в вытяжных шкафах или под вытяжными зонтами при включенной исправной местной вытяжной вентиляции?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132.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133.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Исключено ли нахождение на рабочих местах тары с легковоспламеняющимися и горючими жидкостями после их разлива в рабочую емкость?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134.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Находятся ли на рабочем месте легковоспламеняющиеся и горючие жидкости только в количествах, необходимых для выполнения работы?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135.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Закрывается ли плотно и хранится ли в специально отведенном месте вне рабочих помещений тара из-под легковоспламеняющихся и горючих жидкостей?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136.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Убираются ли по окончании работ неиспользованные и отработанные легковоспламеняющиеся и горючие жидкости в помещения, предназначенные для их хранения?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371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137.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Оформляется ли на проведение огневых работ (огневой разогрев битума, газо- и электросварочные работы, газо- и электрорезательные работы, бензино- и керосинорезательные работы, работы с паяльной лампой, резка металла механизированным инструментом с образованием искр) на временных местах (кроме строительных площадок и частных домовладений) руководителем организации или лицом, ответственным за пожарную безопасность, наряд-допуск на выполнение огневых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138.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Утверждается ли наряд-допуск руководителем организации или иным должностным лицом, уполномоченным руководителем организации?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139.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Содержит ли наряд-допуск сведения о фамилии, имени, отчестве (при наличии) руководителя работ, месте и характере проводимой работы, требования безопасности при подготовке, проведении и окончании работ, состав исполнителей с указанием фамилии, имени, отчества (при наличии), профессии, сведения о проведенном инструктаже по пожарной безопасности каждому исполнителю, планируемое время начала и окончания работ?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  <w:tr w:rsidR="00260CFA" w:rsidRPr="00340E0A" w:rsidTr="007820DE"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jc w:val="center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  <w:r w:rsidRPr="00340E0A"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  <w:t>140.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Вносятся ли в наряд-допуск сведения о готовности рабочего места к проведению работ (дата, подпись лица, ответственного за подготовку рабочего места), отметка ответственного лица о возможности проведения работ, сведения о ежедневном допуске к проведению работ, а также информация о завершении работы в полном объеме с указанием даты и времени?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4E141E" w:rsidRDefault="00260CFA" w:rsidP="007820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141E">
              <w:rPr>
                <w:color w:val="000000"/>
                <w:sz w:val="22"/>
                <w:szCs w:val="22"/>
              </w:rPr>
              <w:t xml:space="preserve">Пункт 372 ППР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CFA" w:rsidRPr="00340E0A" w:rsidRDefault="00260CFA" w:rsidP="007820DE">
            <w:pPr>
              <w:autoSpaceDE w:val="0"/>
              <w:autoSpaceDN w:val="0"/>
              <w:adjustRightInd w:val="0"/>
              <w:rPr>
                <w:rFonts w:ascii="New Century Schoolbook" w:hAnsi="New Century Schoolbook" w:cs="Arial"/>
                <w:color w:val="000000"/>
                <w:sz w:val="22"/>
                <w:szCs w:val="22"/>
              </w:rPr>
            </w:pPr>
          </w:p>
        </w:tc>
      </w:tr>
    </w:tbl>
    <w:p w:rsidR="0097256B" w:rsidRDefault="0097256B" w:rsidP="00362E36"/>
    <w:sectPr w:rsidR="0097256B" w:rsidSect="00594A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 Century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0A05F7"/>
    <w:rsid w:val="000A05F7"/>
    <w:rsid w:val="00260CFA"/>
    <w:rsid w:val="00362E36"/>
    <w:rsid w:val="005E01B8"/>
    <w:rsid w:val="008A7F24"/>
    <w:rsid w:val="009524AB"/>
    <w:rsid w:val="0097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60C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60C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3617</Words>
  <Characters>22560</Characters>
  <Application>Microsoft Office Word</Application>
  <DocSecurity>0</DocSecurity>
  <Lines>1713</Lines>
  <Paragraphs>428</Paragraphs>
  <ScaleCrop>false</ScaleCrop>
  <Company/>
  <LinksUpToDate>false</LinksUpToDate>
  <CharactersWithSpaces>26029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techsupport</cp:lastModifiedBy>
  <cp:revision>5</cp:revision>
  <dcterms:created xsi:type="dcterms:W3CDTF">2025-07-25T08:13:00Z</dcterms:created>
  <dcterms:modified xsi:type="dcterms:W3CDTF">2026-02-11T10:16:00Z</dcterms:modified>
</cp:coreProperties>
</file>