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B43" w:rsidRDefault="00A40B43" w:rsidP="00877823">
      <w:pPr>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Примерная форма</w:t>
      </w:r>
    </w:p>
    <w:p w:rsidR="00A40B43" w:rsidRDefault="00A40B43" w:rsidP="00877823">
      <w:pPr>
        <w:spacing w:after="0" w:line="300" w:lineRule="auto"/>
        <w:jc w:val="right"/>
        <w:rPr>
          <w:rFonts w:ascii="Times New Roman" w:hAnsi="Times New Roman" w:cs="Times New Roman"/>
          <w:color w:val="000000"/>
          <w:sz w:val="24"/>
          <w:szCs w:val="24"/>
        </w:rPr>
      </w:pPr>
    </w:p>
    <w:p w:rsidR="00A40B43" w:rsidRDefault="00A40B43" w:rsidP="00877823">
      <w:pPr>
        <w:spacing w:after="0" w:line="300" w:lineRule="auto"/>
        <w:jc w:val="right"/>
        <w:rPr>
          <w:rFonts w:ascii="Times New Roman" w:hAnsi="Times New Roman" w:cs="Times New Roman"/>
          <w:color w:val="000000"/>
          <w:sz w:val="24"/>
          <w:szCs w:val="24"/>
        </w:rPr>
      </w:pPr>
    </w:p>
    <w:p w:rsidR="00877823" w:rsidRPr="003D74AF" w:rsidRDefault="00877823" w:rsidP="00877823">
      <w:pPr>
        <w:spacing w:after="0" w:line="300" w:lineRule="auto"/>
        <w:jc w:val="right"/>
        <w:rPr>
          <w:rFonts w:ascii="Times New Roman" w:hAnsi="Times New Roman" w:cs="Times New Roman"/>
          <w:color w:val="000000"/>
          <w:sz w:val="24"/>
          <w:szCs w:val="24"/>
        </w:rPr>
      </w:pPr>
      <w:r w:rsidRPr="003D74AF">
        <w:rPr>
          <w:rFonts w:ascii="Times New Roman" w:hAnsi="Times New Roman" w:cs="Times New Roman"/>
          <w:color w:val="000000"/>
          <w:sz w:val="24"/>
          <w:szCs w:val="24"/>
        </w:rPr>
        <w:t>"УТВЕРЖДАЮ"</w:t>
      </w:r>
    </w:p>
    <w:p w:rsidR="00877823" w:rsidRPr="003D74AF" w:rsidRDefault="00877823" w:rsidP="00877823">
      <w:pPr>
        <w:spacing w:after="0" w:line="300" w:lineRule="auto"/>
        <w:jc w:val="right"/>
        <w:rPr>
          <w:rFonts w:ascii="Times New Roman" w:hAnsi="Times New Roman" w:cs="Times New Roman"/>
          <w:color w:val="000000"/>
          <w:sz w:val="24"/>
          <w:szCs w:val="24"/>
        </w:rPr>
      </w:pPr>
      <w:r w:rsidRPr="003D74AF">
        <w:rPr>
          <w:rFonts w:ascii="Times New Roman" w:hAnsi="Times New Roman" w:cs="Times New Roman"/>
          <w:color w:val="000000"/>
          <w:sz w:val="24"/>
          <w:szCs w:val="24"/>
        </w:rPr>
        <w:t>Наименование должности</w:t>
      </w:r>
    </w:p>
    <w:p w:rsidR="00877823" w:rsidRPr="003D74AF" w:rsidRDefault="00877823" w:rsidP="00877823">
      <w:pPr>
        <w:spacing w:after="0" w:line="300" w:lineRule="auto"/>
        <w:jc w:val="right"/>
        <w:rPr>
          <w:rFonts w:ascii="Times New Roman" w:hAnsi="Times New Roman" w:cs="Times New Roman"/>
          <w:color w:val="000000"/>
          <w:sz w:val="24"/>
          <w:szCs w:val="24"/>
        </w:rPr>
      </w:pPr>
      <w:r w:rsidRPr="003D74AF">
        <w:rPr>
          <w:rFonts w:ascii="Times New Roman" w:hAnsi="Times New Roman" w:cs="Times New Roman"/>
          <w:color w:val="000000"/>
          <w:sz w:val="24"/>
          <w:szCs w:val="24"/>
        </w:rPr>
        <w:t>работодателя</w:t>
      </w:r>
    </w:p>
    <w:p w:rsidR="00877823" w:rsidRPr="006B146B" w:rsidRDefault="00877823" w:rsidP="00877823">
      <w:pPr>
        <w:tabs>
          <w:tab w:val="left" w:pos="2340"/>
          <w:tab w:val="left" w:pos="5580"/>
        </w:tabs>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u w:val="single"/>
        </w:rPr>
        <w:t>  </w:t>
      </w:r>
      <w:r>
        <w:rPr>
          <w:rFonts w:ascii="Times New Roman" w:hAnsi="Times New Roman" w:cs="Times New Roman"/>
          <w:color w:val="000000"/>
          <w:sz w:val="24"/>
          <w:szCs w:val="24"/>
          <w:u w:val="single"/>
        </w:rPr>
        <w:tab/>
        <w:t>  </w:t>
      </w:r>
      <w:r>
        <w:rPr>
          <w:rFonts w:ascii="Times New Roman" w:hAnsi="Times New Roman" w:cs="Times New Roman"/>
          <w:color w:val="000000"/>
          <w:sz w:val="24"/>
          <w:szCs w:val="24"/>
        </w:rPr>
        <w:t xml:space="preserve"> </w:t>
      </w:r>
      <w:r w:rsidRPr="006B146B">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lang w:val="en-US"/>
        </w:rPr>
        <w:t>  </w:t>
      </w:r>
      <w:r w:rsidRPr="006B146B">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lang w:val="en-US"/>
        </w:rPr>
        <w:t>  </w:t>
      </w:r>
      <w:r w:rsidRPr="006B146B">
        <w:rPr>
          <w:rFonts w:ascii="Times New Roman" w:hAnsi="Times New Roman" w:cs="Times New Roman"/>
          <w:color w:val="000000"/>
          <w:sz w:val="24"/>
          <w:szCs w:val="24"/>
        </w:rPr>
        <w:t xml:space="preserve"> </w:t>
      </w:r>
    </w:p>
    <w:p w:rsidR="00877823" w:rsidRPr="00877823" w:rsidRDefault="00877823" w:rsidP="00877823">
      <w:pPr>
        <w:spacing w:after="0" w:line="300" w:lineRule="auto"/>
        <w:ind w:right="612"/>
        <w:jc w:val="right"/>
        <w:rPr>
          <w:rFonts w:ascii="Times New Roman" w:hAnsi="Times New Roman" w:cs="Times New Roman"/>
          <w:color w:val="000000"/>
          <w:sz w:val="20"/>
          <w:szCs w:val="20"/>
        </w:rPr>
      </w:pPr>
      <w:r w:rsidRPr="00877823">
        <w:rPr>
          <w:rFonts w:ascii="Times New Roman" w:hAnsi="Times New Roman" w:cs="Times New Roman"/>
          <w:color w:val="000000"/>
          <w:sz w:val="20"/>
          <w:szCs w:val="20"/>
        </w:rPr>
        <w:t xml:space="preserve">(подпись) </w:t>
      </w:r>
      <w:r w:rsidRPr="00877823">
        <w:rPr>
          <w:rFonts w:ascii="Times New Roman" w:hAnsi="Times New Roman" w:cs="Times New Roman"/>
          <w:color w:val="000000"/>
          <w:sz w:val="20"/>
          <w:szCs w:val="20"/>
        </w:rPr>
        <w:tab/>
      </w:r>
      <w:r w:rsidRPr="00877823">
        <w:rPr>
          <w:rFonts w:ascii="Times New Roman" w:hAnsi="Times New Roman" w:cs="Times New Roman"/>
          <w:color w:val="000000"/>
          <w:sz w:val="20"/>
          <w:szCs w:val="20"/>
        </w:rPr>
        <w:tab/>
        <w:t>(фамилия, инициалы)</w:t>
      </w:r>
    </w:p>
    <w:p w:rsidR="00877823" w:rsidRPr="003D74AF" w:rsidRDefault="00877823" w:rsidP="00877823">
      <w:pPr>
        <w:spacing w:after="0" w:line="300" w:lineRule="auto"/>
        <w:jc w:val="right"/>
        <w:rPr>
          <w:rFonts w:ascii="Times New Roman" w:hAnsi="Times New Roman" w:cs="Times New Roman"/>
          <w:color w:val="000000"/>
          <w:sz w:val="24"/>
          <w:szCs w:val="24"/>
        </w:rPr>
      </w:pPr>
    </w:p>
    <w:p w:rsidR="00A768C5" w:rsidRPr="003D74AF" w:rsidRDefault="00877823" w:rsidP="00877823">
      <w:pPr>
        <w:spacing w:after="0" w:line="300" w:lineRule="auto"/>
        <w:jc w:val="right"/>
        <w:rPr>
          <w:rFonts w:ascii="Times New Roman" w:hAnsi="Times New Roman" w:cs="Times New Roman"/>
          <w:color w:val="000000"/>
          <w:sz w:val="24"/>
          <w:szCs w:val="24"/>
        </w:rPr>
      </w:pPr>
      <w:r w:rsidRPr="003D74AF">
        <w:rPr>
          <w:rFonts w:ascii="Times New Roman" w:hAnsi="Times New Roman" w:cs="Times New Roman"/>
          <w:color w:val="000000"/>
          <w:sz w:val="24"/>
          <w:szCs w:val="24"/>
        </w:rPr>
        <w:t>Дата утверждения</w:t>
      </w:r>
      <w:r w:rsidR="00A768C5">
        <w:rPr>
          <w:rFonts w:ascii="Times New Roman" w:hAnsi="Times New Roman" w:cs="Times New Roman"/>
          <w:color w:val="000000"/>
          <w:sz w:val="24"/>
          <w:szCs w:val="24"/>
        </w:rPr>
        <w:t xml:space="preserve"> </w:t>
      </w: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Pr="00877823" w:rsidRDefault="00A768C5" w:rsidP="00A77AA1">
      <w:pPr>
        <w:spacing w:after="0" w:line="300" w:lineRule="auto"/>
        <w:jc w:val="center"/>
        <w:rPr>
          <w:rFonts w:ascii="Times New Roman" w:hAnsi="Times New Roman" w:cs="Times New Roman"/>
          <w:b/>
          <w:color w:val="000000"/>
          <w:sz w:val="24"/>
          <w:szCs w:val="24"/>
        </w:rPr>
      </w:pPr>
      <w:r w:rsidRPr="00877823">
        <w:rPr>
          <w:rFonts w:ascii="Times New Roman" w:hAnsi="Times New Roman" w:cs="Times New Roman"/>
          <w:b/>
          <w:color w:val="000000"/>
          <w:sz w:val="24"/>
          <w:szCs w:val="24"/>
        </w:rPr>
        <w:t>План мероприятий по предупреждению и ликвидации чрезвычайных ситуаций техногенного характера, связанных с отходами</w:t>
      </w:r>
    </w:p>
    <w:p w:rsidR="00A768C5" w:rsidRPr="006732A5" w:rsidRDefault="00A768C5" w:rsidP="00A77AA1">
      <w:pPr>
        <w:spacing w:after="0" w:line="300" w:lineRule="auto"/>
        <w:jc w:val="center"/>
        <w:rPr>
          <w:rFonts w:ascii="Times New Roman" w:hAnsi="Times New Roman" w:cs="Times New Roman"/>
          <w:color w:val="000000"/>
          <w:sz w:val="24"/>
          <w:szCs w:val="24"/>
        </w:rPr>
      </w:pPr>
    </w:p>
    <w:p w:rsidR="00A768C5" w:rsidRPr="006732A5" w:rsidRDefault="00A768C5" w:rsidP="00A77AA1">
      <w:pPr>
        <w:spacing w:after="0" w:line="300" w:lineRule="auto"/>
        <w:jc w:val="center"/>
        <w:rPr>
          <w:rFonts w:ascii="Times New Roman" w:hAnsi="Times New Roman" w:cs="Times New Roman"/>
          <w:color w:val="000000"/>
          <w:sz w:val="24"/>
          <w:szCs w:val="24"/>
        </w:rPr>
      </w:pPr>
    </w:p>
    <w:p w:rsidR="00A768C5" w:rsidRDefault="00A768C5"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Default="00A768C5" w:rsidP="00A77AA1">
      <w:pPr>
        <w:spacing w:after="0" w:line="300" w:lineRule="auto"/>
        <w:jc w:val="center"/>
        <w:rPr>
          <w:rFonts w:ascii="Times New Roman" w:hAnsi="Times New Roman" w:cs="Times New Roman"/>
          <w:color w:val="000000"/>
          <w:sz w:val="24"/>
          <w:szCs w:val="24"/>
        </w:rPr>
      </w:pPr>
    </w:p>
    <w:p w:rsidR="00877823" w:rsidRDefault="00877823" w:rsidP="00A77AA1">
      <w:pPr>
        <w:spacing w:after="0" w:line="300" w:lineRule="auto"/>
        <w:jc w:val="center"/>
        <w:rPr>
          <w:rFonts w:ascii="Times New Roman" w:hAnsi="Times New Roman" w:cs="Times New Roman"/>
          <w:color w:val="000000"/>
          <w:sz w:val="24"/>
          <w:szCs w:val="24"/>
        </w:rPr>
      </w:pPr>
    </w:p>
    <w:p w:rsidR="00877823" w:rsidRDefault="00877823" w:rsidP="00A77AA1">
      <w:pPr>
        <w:spacing w:after="0" w:line="300" w:lineRule="auto"/>
        <w:jc w:val="center"/>
        <w:rPr>
          <w:rFonts w:ascii="Times New Roman" w:hAnsi="Times New Roman" w:cs="Times New Roman"/>
          <w:color w:val="000000"/>
          <w:sz w:val="24"/>
          <w:szCs w:val="24"/>
        </w:rPr>
      </w:pPr>
    </w:p>
    <w:p w:rsidR="00877823" w:rsidRDefault="00877823" w:rsidP="00A77AA1">
      <w:pPr>
        <w:spacing w:after="0" w:line="300" w:lineRule="auto"/>
        <w:jc w:val="center"/>
        <w:rPr>
          <w:rFonts w:ascii="Times New Roman" w:hAnsi="Times New Roman" w:cs="Times New Roman"/>
          <w:color w:val="000000"/>
          <w:sz w:val="24"/>
          <w:szCs w:val="24"/>
        </w:rPr>
      </w:pPr>
    </w:p>
    <w:p w:rsidR="00877823" w:rsidRDefault="00877823" w:rsidP="00A77AA1">
      <w:pPr>
        <w:spacing w:after="0" w:line="300" w:lineRule="auto"/>
        <w:jc w:val="center"/>
        <w:rPr>
          <w:rFonts w:ascii="Times New Roman" w:hAnsi="Times New Roman" w:cs="Times New Roman"/>
          <w:color w:val="000000"/>
          <w:sz w:val="24"/>
          <w:szCs w:val="24"/>
        </w:rPr>
      </w:pPr>
    </w:p>
    <w:p w:rsidR="00877823" w:rsidRPr="003D74AF" w:rsidRDefault="00877823"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p w:rsidR="00A768C5" w:rsidRPr="003D74AF" w:rsidRDefault="00A768C5" w:rsidP="00A77AA1">
      <w:pPr>
        <w:pStyle w:val="ConsPlusNormal"/>
        <w:widowControl/>
        <w:spacing w:line="300" w:lineRule="auto"/>
        <w:ind w:firstLine="0"/>
        <w:jc w:val="center"/>
        <w:rPr>
          <w:rFonts w:ascii="Times New Roman" w:hAnsi="Times New Roman" w:cs="Times New Roman"/>
          <w:sz w:val="24"/>
          <w:szCs w:val="24"/>
        </w:rPr>
      </w:pPr>
      <w:r w:rsidRPr="003D74AF">
        <w:rPr>
          <w:rFonts w:ascii="Times New Roman" w:hAnsi="Times New Roman" w:cs="Times New Roman"/>
          <w:sz w:val="24"/>
          <w:szCs w:val="24"/>
        </w:rPr>
        <w:t>город</w:t>
      </w:r>
    </w:p>
    <w:p w:rsidR="00A768C5" w:rsidRPr="003D74AF" w:rsidRDefault="00A768C5" w:rsidP="00A77AA1">
      <w:pPr>
        <w:pStyle w:val="ConsPlusNormal"/>
        <w:widowControl/>
        <w:spacing w:line="300" w:lineRule="auto"/>
        <w:ind w:firstLine="0"/>
        <w:jc w:val="center"/>
        <w:rPr>
          <w:rFonts w:ascii="Times New Roman" w:hAnsi="Times New Roman" w:cs="Times New Roman"/>
          <w:sz w:val="24"/>
          <w:szCs w:val="24"/>
        </w:rPr>
      </w:pPr>
      <w:r w:rsidRPr="003D74AF">
        <w:rPr>
          <w:rFonts w:ascii="Times New Roman" w:hAnsi="Times New Roman" w:cs="Times New Roman"/>
          <w:sz w:val="24"/>
          <w:szCs w:val="24"/>
        </w:rPr>
        <w:t>20</w:t>
      </w:r>
      <w:r w:rsidR="00877823">
        <w:rPr>
          <w:rFonts w:ascii="Times New Roman" w:hAnsi="Times New Roman" w:cs="Times New Roman"/>
          <w:sz w:val="24"/>
          <w:szCs w:val="24"/>
          <w:u w:val="single"/>
        </w:rPr>
        <w:t>    </w:t>
      </w:r>
      <w:r w:rsidR="00877823">
        <w:rPr>
          <w:rFonts w:ascii="Times New Roman" w:hAnsi="Times New Roman" w:cs="Times New Roman"/>
          <w:sz w:val="24"/>
          <w:szCs w:val="24"/>
        </w:rPr>
        <w:t xml:space="preserve"> </w:t>
      </w:r>
      <w:r w:rsidRPr="003D74AF">
        <w:rPr>
          <w:rFonts w:ascii="Times New Roman" w:hAnsi="Times New Roman" w:cs="Times New Roman"/>
          <w:sz w:val="24"/>
          <w:szCs w:val="24"/>
        </w:rPr>
        <w:t xml:space="preserve"> год</w:t>
      </w:r>
    </w:p>
    <w:p w:rsidR="00A768C5" w:rsidRPr="00877823" w:rsidRDefault="00A768C5" w:rsidP="00877823">
      <w:pPr>
        <w:pageBreakBefore/>
        <w:spacing w:after="0" w:line="300" w:lineRule="auto"/>
        <w:ind w:firstLine="567"/>
        <w:jc w:val="both"/>
        <w:rPr>
          <w:rFonts w:ascii="Times New Roman" w:hAnsi="Times New Roman" w:cs="Times New Roman"/>
          <w:color w:val="000000"/>
          <w:sz w:val="2"/>
          <w:szCs w:val="2"/>
        </w:rPr>
      </w:pPr>
    </w:p>
    <w:p w:rsidR="00A768C5" w:rsidRPr="00561097" w:rsidRDefault="00A768C5" w:rsidP="00A77AA1">
      <w:pPr>
        <w:spacing w:after="0" w:line="300" w:lineRule="auto"/>
        <w:ind w:firstLine="567"/>
        <w:jc w:val="both"/>
        <w:rPr>
          <w:rFonts w:ascii="Times New Roman" w:hAnsi="Times New Roman" w:cs="Times New Roman"/>
          <w:color w:val="000000"/>
          <w:sz w:val="24"/>
          <w:szCs w:val="24"/>
        </w:rPr>
      </w:pPr>
      <w:r w:rsidRPr="00561097">
        <w:rPr>
          <w:rFonts w:ascii="Times New Roman" w:hAnsi="Times New Roman" w:cs="Times New Roman"/>
          <w:color w:val="000000"/>
          <w:sz w:val="24"/>
          <w:szCs w:val="24"/>
        </w:rPr>
        <w:t>Настоящий План мероприятий по предупреждению и ликвидации чрезвычайных ситуаций техногенного характера, связанных с отходами разработан на основании статьи 11 Федерального закона от 24.06.1998 N 89-ФЗ "Об отходах производства и потребления", Федерального закона от 21.12.1994 N 68-ФЗ "О защите населения и территорий от чрезвычайных ситуаций природного и техногенного характера" с уч</w:t>
      </w:r>
      <w:r>
        <w:rPr>
          <w:rFonts w:ascii="Times New Roman" w:hAnsi="Times New Roman" w:cs="Times New Roman"/>
          <w:color w:val="000000"/>
          <w:sz w:val="24"/>
          <w:szCs w:val="24"/>
        </w:rPr>
        <w:t>е</w:t>
      </w:r>
      <w:r w:rsidRPr="00561097">
        <w:rPr>
          <w:rFonts w:ascii="Times New Roman" w:hAnsi="Times New Roman" w:cs="Times New Roman"/>
          <w:color w:val="000000"/>
          <w:sz w:val="24"/>
          <w:szCs w:val="24"/>
        </w:rPr>
        <w:t>том и иных действующих нормативно</w:t>
      </w:r>
      <w:r>
        <w:rPr>
          <w:rFonts w:ascii="Times New Roman" w:hAnsi="Times New Roman" w:cs="Times New Roman"/>
          <w:color w:val="000000"/>
          <w:sz w:val="24"/>
          <w:szCs w:val="24"/>
        </w:rPr>
        <w:t>-</w:t>
      </w:r>
      <w:r w:rsidRPr="00561097">
        <w:rPr>
          <w:rFonts w:ascii="Times New Roman" w:hAnsi="Times New Roman" w:cs="Times New Roman"/>
          <w:color w:val="000000"/>
          <w:sz w:val="24"/>
          <w:szCs w:val="24"/>
        </w:rPr>
        <w:t>правовых актах по предупреждению и ликвидации чрезвычайных ситуаций техногенного характера, связанных с отходами.</w:t>
      </w:r>
    </w:p>
    <w:p w:rsidR="00A768C5" w:rsidRDefault="00A768C5" w:rsidP="00A77AA1">
      <w:pPr>
        <w:spacing w:after="0" w:line="300" w:lineRule="auto"/>
        <w:ind w:firstLine="567"/>
        <w:jc w:val="both"/>
        <w:rPr>
          <w:rFonts w:ascii="Times New Roman" w:hAnsi="Times New Roman" w:cs="Times New Roman"/>
          <w:color w:val="000000"/>
          <w:sz w:val="24"/>
          <w:szCs w:val="24"/>
        </w:rPr>
      </w:pPr>
    </w:p>
    <w:p w:rsidR="00877823" w:rsidRPr="00561097" w:rsidRDefault="00877823" w:rsidP="00A77AA1">
      <w:pPr>
        <w:spacing w:after="0" w:line="300" w:lineRule="auto"/>
        <w:ind w:firstLine="567"/>
        <w:jc w:val="both"/>
        <w:rPr>
          <w:rFonts w:ascii="Times New Roman" w:hAnsi="Times New Roman" w:cs="Times New Roman"/>
          <w:color w:val="000000"/>
          <w:sz w:val="24"/>
          <w:szCs w:val="24"/>
        </w:rPr>
      </w:pPr>
    </w:p>
    <w:p w:rsidR="00A768C5" w:rsidRPr="00A77AA1" w:rsidRDefault="00A768C5" w:rsidP="00A77AA1">
      <w:pPr>
        <w:spacing w:after="0" w:line="300" w:lineRule="auto"/>
        <w:jc w:val="center"/>
        <w:rPr>
          <w:rFonts w:ascii="Times New Roman" w:hAnsi="Times New Roman" w:cs="Times New Roman"/>
          <w:b/>
          <w:bCs/>
          <w:color w:val="000000"/>
          <w:sz w:val="24"/>
          <w:szCs w:val="24"/>
        </w:rPr>
      </w:pPr>
      <w:r w:rsidRPr="00A77AA1">
        <w:rPr>
          <w:rFonts w:ascii="Times New Roman" w:hAnsi="Times New Roman" w:cs="Times New Roman"/>
          <w:b/>
          <w:bCs/>
          <w:color w:val="000000"/>
          <w:sz w:val="24"/>
          <w:szCs w:val="24"/>
        </w:rPr>
        <w:t>1. ОБЩИЕ СВЕДЕНИЯ О ПРЕДПРИЯТИИ</w:t>
      </w:r>
    </w:p>
    <w:p w:rsidR="00A768C5" w:rsidRPr="00561097" w:rsidRDefault="00A768C5" w:rsidP="00A77AA1">
      <w:pPr>
        <w:spacing w:after="0" w:line="300" w:lineRule="auto"/>
        <w:ind w:firstLine="567"/>
        <w:jc w:val="center"/>
        <w:rPr>
          <w:rFonts w:ascii="Times New Roman" w:hAnsi="Times New Roman" w:cs="Times New Roman"/>
          <w:color w:val="000000"/>
          <w:sz w:val="24"/>
          <w:szCs w:val="24"/>
        </w:rPr>
      </w:pPr>
    </w:p>
    <w:tbl>
      <w:tblPr>
        <w:tblW w:w="4936"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4986"/>
        <w:gridCol w:w="4914"/>
      </w:tblGrid>
      <w:tr w:rsidR="00A768C5" w:rsidRPr="007450DD">
        <w:tc>
          <w:tcPr>
            <w:tcW w:w="2518" w:type="pct"/>
            <w:tcBorders>
              <w:top w:val="single" w:sz="4" w:space="0" w:color="auto"/>
              <w:left w:val="single" w:sz="4" w:space="0" w:color="auto"/>
              <w:bottom w:val="single" w:sz="4" w:space="0" w:color="auto"/>
              <w:right w:val="single" w:sz="4" w:space="0" w:color="auto"/>
            </w:tcBorders>
          </w:tcPr>
          <w:p w:rsidR="00A768C5" w:rsidRPr="007450DD" w:rsidRDefault="00A768C5" w:rsidP="00A77AA1">
            <w:pPr>
              <w:spacing w:after="0" w:line="300" w:lineRule="auto"/>
              <w:jc w:val="center"/>
              <w:rPr>
                <w:rFonts w:ascii="Times New Roman" w:hAnsi="Times New Roman" w:cs="Times New Roman"/>
                <w:color w:val="000000"/>
                <w:sz w:val="24"/>
                <w:szCs w:val="24"/>
              </w:rPr>
            </w:pPr>
            <w:r w:rsidRPr="007450DD">
              <w:rPr>
                <w:rFonts w:ascii="Times New Roman" w:hAnsi="Times New Roman" w:cs="Times New Roman"/>
                <w:color w:val="000000"/>
                <w:sz w:val="24"/>
                <w:szCs w:val="24"/>
              </w:rPr>
              <w:t>Полное наименование организации</w:t>
            </w:r>
          </w:p>
        </w:tc>
        <w:tc>
          <w:tcPr>
            <w:tcW w:w="2482" w:type="pct"/>
            <w:tcBorders>
              <w:top w:val="single" w:sz="4" w:space="0" w:color="auto"/>
              <w:left w:val="single" w:sz="4" w:space="0" w:color="auto"/>
              <w:bottom w:val="single" w:sz="4" w:space="0" w:color="auto"/>
              <w:right w:val="single" w:sz="4" w:space="0" w:color="auto"/>
            </w:tcBorders>
          </w:tcPr>
          <w:p w:rsidR="00A768C5" w:rsidRPr="007450DD" w:rsidRDefault="00A768C5" w:rsidP="00A77AA1">
            <w:pPr>
              <w:spacing w:after="0" w:line="300" w:lineRule="auto"/>
              <w:jc w:val="center"/>
              <w:rPr>
                <w:rFonts w:ascii="Times New Roman" w:hAnsi="Times New Roman" w:cs="Times New Roman"/>
                <w:color w:val="000000"/>
                <w:sz w:val="24"/>
                <w:szCs w:val="24"/>
              </w:rPr>
            </w:pPr>
            <w:r w:rsidRPr="007450DD">
              <w:rPr>
                <w:rFonts w:ascii="Times New Roman" w:hAnsi="Times New Roman" w:cs="Times New Roman"/>
                <w:color w:val="000000"/>
                <w:sz w:val="24"/>
                <w:szCs w:val="24"/>
              </w:rPr>
              <w:t xml:space="preserve">ООО </w:t>
            </w:r>
            <w:r w:rsidR="00877823">
              <w:rPr>
                <w:rFonts w:ascii="Times New Roman" w:hAnsi="Times New Roman" w:cs="Times New Roman"/>
                <w:color w:val="000000"/>
                <w:sz w:val="24"/>
                <w:szCs w:val="24"/>
              </w:rPr>
              <w:t>"</w:t>
            </w:r>
            <w:r w:rsidRPr="007450DD">
              <w:rPr>
                <w:rFonts w:ascii="Times New Roman" w:hAnsi="Times New Roman" w:cs="Times New Roman"/>
                <w:color w:val="000000"/>
                <w:sz w:val="24"/>
                <w:szCs w:val="24"/>
              </w:rPr>
              <w:t>ПРИМЕР</w:t>
            </w:r>
            <w:r w:rsidR="00877823">
              <w:rPr>
                <w:rFonts w:ascii="Times New Roman" w:hAnsi="Times New Roman" w:cs="Times New Roman"/>
                <w:color w:val="000000"/>
                <w:sz w:val="24"/>
                <w:szCs w:val="24"/>
              </w:rPr>
              <w:t>"</w:t>
            </w:r>
          </w:p>
        </w:tc>
      </w:tr>
      <w:tr w:rsidR="00A768C5" w:rsidRPr="007450DD">
        <w:tc>
          <w:tcPr>
            <w:tcW w:w="2518" w:type="pct"/>
            <w:tcBorders>
              <w:top w:val="single" w:sz="4" w:space="0" w:color="auto"/>
              <w:left w:val="single" w:sz="4" w:space="0" w:color="auto"/>
              <w:bottom w:val="single" w:sz="4" w:space="0" w:color="auto"/>
              <w:right w:val="single" w:sz="4" w:space="0" w:color="auto"/>
            </w:tcBorders>
          </w:tcPr>
          <w:p w:rsidR="00A768C5" w:rsidRPr="007450DD" w:rsidRDefault="00A768C5" w:rsidP="00A77AA1">
            <w:pPr>
              <w:spacing w:after="0" w:line="300" w:lineRule="auto"/>
              <w:jc w:val="center"/>
              <w:rPr>
                <w:rFonts w:ascii="Times New Roman" w:hAnsi="Times New Roman" w:cs="Times New Roman"/>
                <w:color w:val="000000"/>
                <w:sz w:val="24"/>
                <w:szCs w:val="24"/>
              </w:rPr>
            </w:pPr>
            <w:r w:rsidRPr="007450DD">
              <w:rPr>
                <w:rFonts w:ascii="Times New Roman" w:hAnsi="Times New Roman" w:cs="Times New Roman"/>
                <w:color w:val="000000"/>
                <w:sz w:val="24"/>
                <w:szCs w:val="24"/>
              </w:rPr>
              <w:t>Юридический адрес</w:t>
            </w:r>
          </w:p>
        </w:tc>
        <w:tc>
          <w:tcPr>
            <w:tcW w:w="2482" w:type="pct"/>
            <w:tcBorders>
              <w:top w:val="single" w:sz="4" w:space="0" w:color="auto"/>
              <w:left w:val="single" w:sz="4" w:space="0" w:color="auto"/>
              <w:bottom w:val="single" w:sz="4" w:space="0" w:color="auto"/>
              <w:right w:val="single" w:sz="4" w:space="0" w:color="auto"/>
            </w:tcBorders>
          </w:tcPr>
          <w:p w:rsidR="00A768C5" w:rsidRPr="00FE5AA9" w:rsidRDefault="00A768C5" w:rsidP="00A77AA1">
            <w:pPr>
              <w:spacing w:after="0" w:line="300" w:lineRule="auto"/>
              <w:jc w:val="center"/>
              <w:rPr>
                <w:rFonts w:ascii="Times New Roman" w:hAnsi="Times New Roman" w:cs="Times New Roman"/>
                <w:color w:val="000000"/>
                <w:sz w:val="24"/>
                <w:szCs w:val="24"/>
              </w:rPr>
            </w:pPr>
          </w:p>
        </w:tc>
      </w:tr>
      <w:tr w:rsidR="00A768C5" w:rsidRPr="007450DD">
        <w:tc>
          <w:tcPr>
            <w:tcW w:w="2518" w:type="pct"/>
            <w:tcBorders>
              <w:top w:val="single" w:sz="4" w:space="0" w:color="auto"/>
              <w:left w:val="single" w:sz="4" w:space="0" w:color="auto"/>
              <w:bottom w:val="single" w:sz="4" w:space="0" w:color="auto"/>
              <w:right w:val="single" w:sz="4" w:space="0" w:color="auto"/>
            </w:tcBorders>
          </w:tcPr>
          <w:p w:rsidR="00A768C5" w:rsidRPr="007450DD" w:rsidRDefault="00A768C5" w:rsidP="00A77AA1">
            <w:pPr>
              <w:spacing w:after="0" w:line="300" w:lineRule="auto"/>
              <w:jc w:val="center"/>
              <w:rPr>
                <w:rFonts w:ascii="Times New Roman" w:hAnsi="Times New Roman" w:cs="Times New Roman"/>
                <w:color w:val="000000"/>
                <w:sz w:val="24"/>
                <w:szCs w:val="24"/>
              </w:rPr>
            </w:pPr>
            <w:r w:rsidRPr="007450DD">
              <w:rPr>
                <w:rFonts w:ascii="Times New Roman" w:hAnsi="Times New Roman" w:cs="Times New Roman"/>
                <w:color w:val="000000"/>
                <w:sz w:val="24"/>
                <w:szCs w:val="24"/>
              </w:rPr>
              <w:t>Почтовый адрес</w:t>
            </w:r>
          </w:p>
        </w:tc>
        <w:tc>
          <w:tcPr>
            <w:tcW w:w="2482" w:type="pct"/>
            <w:tcBorders>
              <w:top w:val="single" w:sz="4" w:space="0" w:color="auto"/>
              <w:left w:val="single" w:sz="4" w:space="0" w:color="auto"/>
              <w:bottom w:val="single" w:sz="4" w:space="0" w:color="auto"/>
              <w:right w:val="single" w:sz="4" w:space="0" w:color="auto"/>
            </w:tcBorders>
          </w:tcPr>
          <w:p w:rsidR="00A768C5" w:rsidRPr="007548F0" w:rsidRDefault="00A768C5" w:rsidP="00A77AA1">
            <w:pPr>
              <w:spacing w:after="0" w:line="300" w:lineRule="auto"/>
              <w:jc w:val="center"/>
              <w:rPr>
                <w:rFonts w:ascii="Times New Roman" w:hAnsi="Times New Roman" w:cs="Times New Roman"/>
                <w:i/>
                <w:iCs/>
                <w:color w:val="000000"/>
                <w:sz w:val="24"/>
                <w:szCs w:val="24"/>
              </w:rPr>
            </w:pPr>
          </w:p>
        </w:tc>
      </w:tr>
      <w:tr w:rsidR="00A768C5" w:rsidRPr="007450DD">
        <w:tc>
          <w:tcPr>
            <w:tcW w:w="2518" w:type="pct"/>
            <w:tcBorders>
              <w:top w:val="single" w:sz="4" w:space="0" w:color="auto"/>
              <w:left w:val="single" w:sz="4" w:space="0" w:color="auto"/>
              <w:bottom w:val="single" w:sz="4" w:space="0" w:color="auto"/>
              <w:right w:val="single" w:sz="4" w:space="0" w:color="auto"/>
            </w:tcBorders>
          </w:tcPr>
          <w:p w:rsidR="00A768C5" w:rsidRPr="007450DD" w:rsidRDefault="00A768C5" w:rsidP="00A77AA1">
            <w:pPr>
              <w:spacing w:after="0" w:line="300" w:lineRule="auto"/>
              <w:jc w:val="center"/>
              <w:rPr>
                <w:rFonts w:ascii="Times New Roman" w:hAnsi="Times New Roman" w:cs="Times New Roman"/>
                <w:color w:val="000000"/>
                <w:sz w:val="24"/>
                <w:szCs w:val="24"/>
              </w:rPr>
            </w:pPr>
            <w:r w:rsidRPr="007450DD">
              <w:rPr>
                <w:rFonts w:ascii="Times New Roman" w:hAnsi="Times New Roman" w:cs="Times New Roman"/>
                <w:color w:val="000000"/>
                <w:sz w:val="24"/>
                <w:szCs w:val="24"/>
              </w:rPr>
              <w:t>ОГРН</w:t>
            </w:r>
          </w:p>
        </w:tc>
        <w:tc>
          <w:tcPr>
            <w:tcW w:w="2482" w:type="pct"/>
            <w:tcBorders>
              <w:top w:val="single" w:sz="4" w:space="0" w:color="auto"/>
              <w:left w:val="single" w:sz="4" w:space="0" w:color="auto"/>
              <w:bottom w:val="single" w:sz="4" w:space="0" w:color="auto"/>
              <w:right w:val="single" w:sz="4" w:space="0" w:color="auto"/>
            </w:tcBorders>
          </w:tcPr>
          <w:p w:rsidR="00A768C5" w:rsidRPr="007548F0" w:rsidRDefault="00A768C5" w:rsidP="00A77AA1">
            <w:pPr>
              <w:spacing w:after="0" w:line="300" w:lineRule="auto"/>
              <w:jc w:val="center"/>
              <w:rPr>
                <w:rFonts w:ascii="Times New Roman" w:hAnsi="Times New Roman" w:cs="Times New Roman"/>
                <w:i/>
                <w:iCs/>
                <w:color w:val="000000"/>
                <w:sz w:val="24"/>
                <w:szCs w:val="24"/>
              </w:rPr>
            </w:pPr>
          </w:p>
        </w:tc>
      </w:tr>
      <w:tr w:rsidR="00A768C5" w:rsidRPr="007450DD">
        <w:tc>
          <w:tcPr>
            <w:tcW w:w="2518" w:type="pct"/>
            <w:tcBorders>
              <w:top w:val="single" w:sz="4" w:space="0" w:color="auto"/>
              <w:left w:val="single" w:sz="4" w:space="0" w:color="auto"/>
              <w:bottom w:val="single" w:sz="4" w:space="0" w:color="auto"/>
              <w:right w:val="single" w:sz="4" w:space="0" w:color="auto"/>
            </w:tcBorders>
          </w:tcPr>
          <w:p w:rsidR="00A768C5" w:rsidRPr="007450DD" w:rsidRDefault="00A768C5" w:rsidP="00A77AA1">
            <w:pPr>
              <w:spacing w:after="0" w:line="300" w:lineRule="auto"/>
              <w:jc w:val="center"/>
              <w:rPr>
                <w:rFonts w:ascii="Times New Roman" w:hAnsi="Times New Roman" w:cs="Times New Roman"/>
                <w:color w:val="000000"/>
                <w:sz w:val="24"/>
                <w:szCs w:val="24"/>
              </w:rPr>
            </w:pPr>
            <w:r w:rsidRPr="007450DD">
              <w:rPr>
                <w:rFonts w:ascii="Times New Roman" w:hAnsi="Times New Roman" w:cs="Times New Roman"/>
                <w:color w:val="000000"/>
                <w:sz w:val="24"/>
                <w:szCs w:val="24"/>
              </w:rPr>
              <w:t>ИНН</w:t>
            </w:r>
          </w:p>
        </w:tc>
        <w:tc>
          <w:tcPr>
            <w:tcW w:w="2482" w:type="pct"/>
            <w:tcBorders>
              <w:top w:val="single" w:sz="4" w:space="0" w:color="auto"/>
              <w:left w:val="single" w:sz="4" w:space="0" w:color="auto"/>
              <w:bottom w:val="single" w:sz="4" w:space="0" w:color="auto"/>
              <w:right w:val="single" w:sz="4" w:space="0" w:color="auto"/>
            </w:tcBorders>
          </w:tcPr>
          <w:p w:rsidR="00A768C5" w:rsidRPr="007548F0" w:rsidRDefault="00A768C5" w:rsidP="00A77AA1">
            <w:pPr>
              <w:spacing w:after="0" w:line="300" w:lineRule="auto"/>
              <w:jc w:val="center"/>
              <w:rPr>
                <w:rFonts w:ascii="Times New Roman" w:hAnsi="Times New Roman" w:cs="Times New Roman"/>
                <w:i/>
                <w:iCs/>
                <w:color w:val="000000"/>
                <w:sz w:val="24"/>
                <w:szCs w:val="24"/>
              </w:rPr>
            </w:pPr>
          </w:p>
        </w:tc>
      </w:tr>
      <w:tr w:rsidR="00A768C5" w:rsidRPr="007450DD">
        <w:tc>
          <w:tcPr>
            <w:tcW w:w="2518" w:type="pct"/>
            <w:tcBorders>
              <w:top w:val="single" w:sz="4" w:space="0" w:color="auto"/>
              <w:left w:val="single" w:sz="4" w:space="0" w:color="auto"/>
              <w:bottom w:val="single" w:sz="4" w:space="0" w:color="auto"/>
              <w:right w:val="single" w:sz="4" w:space="0" w:color="auto"/>
            </w:tcBorders>
          </w:tcPr>
          <w:p w:rsidR="00A768C5" w:rsidRPr="007450DD" w:rsidRDefault="00A768C5" w:rsidP="00A77AA1">
            <w:pPr>
              <w:spacing w:after="0" w:line="300" w:lineRule="auto"/>
              <w:jc w:val="center"/>
              <w:rPr>
                <w:rFonts w:ascii="Times New Roman" w:hAnsi="Times New Roman" w:cs="Times New Roman"/>
                <w:color w:val="000000"/>
                <w:sz w:val="24"/>
                <w:szCs w:val="24"/>
              </w:rPr>
            </w:pPr>
            <w:r w:rsidRPr="007450DD">
              <w:rPr>
                <w:rFonts w:ascii="Times New Roman" w:hAnsi="Times New Roman" w:cs="Times New Roman"/>
                <w:color w:val="000000"/>
                <w:sz w:val="24"/>
                <w:szCs w:val="24"/>
              </w:rPr>
              <w:t>Ф.И.О. должность руководителя предприятий</w:t>
            </w:r>
          </w:p>
        </w:tc>
        <w:tc>
          <w:tcPr>
            <w:tcW w:w="2482" w:type="pct"/>
            <w:tcBorders>
              <w:top w:val="single" w:sz="4" w:space="0" w:color="auto"/>
              <w:left w:val="single" w:sz="4" w:space="0" w:color="auto"/>
              <w:bottom w:val="single" w:sz="4" w:space="0" w:color="auto"/>
              <w:right w:val="single" w:sz="4" w:space="0" w:color="auto"/>
            </w:tcBorders>
          </w:tcPr>
          <w:p w:rsidR="00A768C5" w:rsidRPr="007548F0" w:rsidRDefault="00A768C5" w:rsidP="00A77AA1">
            <w:pPr>
              <w:spacing w:after="0" w:line="300" w:lineRule="auto"/>
              <w:jc w:val="center"/>
              <w:rPr>
                <w:rFonts w:ascii="Times New Roman" w:hAnsi="Times New Roman" w:cs="Times New Roman"/>
                <w:i/>
                <w:iCs/>
                <w:color w:val="000000"/>
                <w:sz w:val="24"/>
                <w:szCs w:val="24"/>
              </w:rPr>
            </w:pPr>
          </w:p>
        </w:tc>
      </w:tr>
      <w:tr w:rsidR="00A768C5" w:rsidRPr="007450DD">
        <w:tc>
          <w:tcPr>
            <w:tcW w:w="2518" w:type="pct"/>
            <w:tcBorders>
              <w:top w:val="single" w:sz="4" w:space="0" w:color="auto"/>
              <w:left w:val="single" w:sz="4" w:space="0" w:color="auto"/>
              <w:bottom w:val="single" w:sz="4" w:space="0" w:color="auto"/>
              <w:right w:val="single" w:sz="4" w:space="0" w:color="auto"/>
            </w:tcBorders>
          </w:tcPr>
          <w:p w:rsidR="00A768C5" w:rsidRPr="007450DD" w:rsidRDefault="00A768C5" w:rsidP="00A77AA1">
            <w:pPr>
              <w:spacing w:after="0" w:line="300" w:lineRule="auto"/>
              <w:jc w:val="center"/>
              <w:rPr>
                <w:rFonts w:ascii="Times New Roman" w:hAnsi="Times New Roman" w:cs="Times New Roman"/>
                <w:color w:val="000000"/>
                <w:sz w:val="24"/>
                <w:szCs w:val="24"/>
              </w:rPr>
            </w:pPr>
            <w:r w:rsidRPr="007450DD">
              <w:rPr>
                <w:rFonts w:ascii="Times New Roman" w:hAnsi="Times New Roman" w:cs="Times New Roman"/>
                <w:color w:val="000000"/>
                <w:sz w:val="24"/>
                <w:szCs w:val="24"/>
              </w:rPr>
              <w:t>Ф.И.О., должность лица ответственного</w:t>
            </w:r>
            <w:r w:rsidRPr="007450DD">
              <w:rPr>
                <w:rFonts w:ascii="Times New Roman" w:hAnsi="Times New Roman" w:cs="Times New Roman"/>
                <w:sz w:val="24"/>
                <w:szCs w:val="24"/>
              </w:rPr>
              <w:t xml:space="preserve"> </w:t>
            </w:r>
            <w:r w:rsidRPr="007450DD">
              <w:rPr>
                <w:rFonts w:ascii="Times New Roman" w:hAnsi="Times New Roman" w:cs="Times New Roman"/>
                <w:color w:val="000000"/>
                <w:sz w:val="24"/>
                <w:szCs w:val="24"/>
              </w:rPr>
              <w:t xml:space="preserve">за предупреждение и ликвидацию чрезвычайных ситуаций техногенного характера, связанных с отходами </w:t>
            </w:r>
          </w:p>
        </w:tc>
        <w:tc>
          <w:tcPr>
            <w:tcW w:w="2482" w:type="pct"/>
            <w:tcBorders>
              <w:top w:val="single" w:sz="4" w:space="0" w:color="auto"/>
              <w:left w:val="single" w:sz="4" w:space="0" w:color="auto"/>
              <w:bottom w:val="single" w:sz="4" w:space="0" w:color="auto"/>
              <w:right w:val="single" w:sz="4" w:space="0" w:color="auto"/>
            </w:tcBorders>
          </w:tcPr>
          <w:p w:rsidR="00A768C5" w:rsidRPr="007548F0" w:rsidRDefault="00A768C5" w:rsidP="00A77AA1">
            <w:pPr>
              <w:spacing w:after="0" w:line="300" w:lineRule="auto"/>
              <w:jc w:val="center"/>
              <w:rPr>
                <w:rFonts w:ascii="Times New Roman" w:hAnsi="Times New Roman" w:cs="Times New Roman"/>
                <w:i/>
                <w:iCs/>
                <w:color w:val="000000"/>
                <w:sz w:val="24"/>
                <w:szCs w:val="24"/>
              </w:rPr>
            </w:pPr>
          </w:p>
        </w:tc>
      </w:tr>
    </w:tbl>
    <w:p w:rsidR="00A768C5" w:rsidRDefault="00A768C5" w:rsidP="00A77AA1">
      <w:pPr>
        <w:spacing w:after="0" w:line="300" w:lineRule="auto"/>
        <w:ind w:firstLine="567"/>
        <w:jc w:val="both"/>
        <w:rPr>
          <w:rFonts w:ascii="Times New Roman" w:hAnsi="Times New Roman" w:cs="Times New Roman"/>
          <w:color w:val="000000"/>
          <w:sz w:val="24"/>
          <w:szCs w:val="24"/>
        </w:rPr>
      </w:pPr>
    </w:p>
    <w:p w:rsidR="00877823" w:rsidRPr="00561097" w:rsidRDefault="00877823" w:rsidP="00A77AA1">
      <w:pPr>
        <w:spacing w:after="0" w:line="300" w:lineRule="auto"/>
        <w:ind w:firstLine="567"/>
        <w:jc w:val="both"/>
        <w:rPr>
          <w:rFonts w:ascii="Times New Roman" w:hAnsi="Times New Roman" w:cs="Times New Roman"/>
          <w:color w:val="000000"/>
          <w:sz w:val="24"/>
          <w:szCs w:val="24"/>
        </w:rPr>
      </w:pPr>
    </w:p>
    <w:p w:rsidR="00A768C5" w:rsidRPr="00A77AA1" w:rsidRDefault="00A768C5" w:rsidP="00A77AA1">
      <w:pPr>
        <w:spacing w:after="0" w:line="300" w:lineRule="auto"/>
        <w:jc w:val="center"/>
        <w:rPr>
          <w:rFonts w:ascii="Times New Roman" w:hAnsi="Times New Roman" w:cs="Times New Roman"/>
          <w:b/>
          <w:bCs/>
          <w:color w:val="000000"/>
          <w:sz w:val="24"/>
          <w:szCs w:val="24"/>
        </w:rPr>
      </w:pPr>
      <w:r w:rsidRPr="00A77AA1">
        <w:rPr>
          <w:rFonts w:ascii="Times New Roman" w:hAnsi="Times New Roman" w:cs="Times New Roman"/>
          <w:b/>
          <w:bCs/>
          <w:color w:val="000000"/>
          <w:sz w:val="24"/>
          <w:szCs w:val="24"/>
        </w:rPr>
        <w:t>2. СВЕДЕНИЯ ОБ ОСНОВНОЙ ХОЗЯЙСТВЕННОЙ ДЕЯТЕЛЬНОСТИ И ИНОЙ ДЕЯТЕЛЬНОСТИ, СОПРЯЖЕННОЙ С ОБРАЗОВАНИЕМ НА ПРЕДПРИЯТИИ ОТХОДОВ</w:t>
      </w:r>
    </w:p>
    <w:p w:rsidR="00A768C5" w:rsidRPr="00561097" w:rsidRDefault="00A768C5" w:rsidP="00A77AA1">
      <w:pPr>
        <w:spacing w:after="0" w:line="300" w:lineRule="auto"/>
        <w:ind w:firstLine="567"/>
        <w:jc w:val="both"/>
        <w:rPr>
          <w:rFonts w:ascii="Times New Roman" w:hAnsi="Times New Roman" w:cs="Times New Roman"/>
          <w:color w:val="000000"/>
          <w:sz w:val="24"/>
          <w:szCs w:val="24"/>
        </w:rPr>
      </w:pPr>
    </w:p>
    <w:p w:rsidR="00A768C5" w:rsidRPr="00561097" w:rsidRDefault="00A768C5" w:rsidP="00A77AA1">
      <w:pPr>
        <w:spacing w:after="0" w:line="300" w:lineRule="auto"/>
        <w:ind w:firstLine="567"/>
        <w:jc w:val="both"/>
        <w:rPr>
          <w:rFonts w:ascii="Times New Roman" w:hAnsi="Times New Roman" w:cs="Times New Roman"/>
          <w:color w:val="000000"/>
          <w:sz w:val="24"/>
          <w:szCs w:val="24"/>
        </w:rPr>
      </w:pPr>
      <w:r w:rsidRPr="00561097">
        <w:rPr>
          <w:rFonts w:ascii="Times New Roman" w:hAnsi="Times New Roman" w:cs="Times New Roman"/>
          <w:color w:val="000000"/>
          <w:sz w:val="24"/>
          <w:szCs w:val="24"/>
        </w:rPr>
        <w:t xml:space="preserve">В результате собственной деятельности на предприятии ООО </w:t>
      </w:r>
      <w:r w:rsidR="00877823">
        <w:rPr>
          <w:rFonts w:ascii="Times New Roman" w:hAnsi="Times New Roman" w:cs="Times New Roman"/>
          <w:color w:val="000000"/>
          <w:sz w:val="24"/>
          <w:szCs w:val="24"/>
        </w:rPr>
        <w:t>"</w:t>
      </w:r>
      <w:r w:rsidRPr="00561097">
        <w:rPr>
          <w:rFonts w:ascii="Times New Roman" w:hAnsi="Times New Roman" w:cs="Times New Roman"/>
          <w:color w:val="000000"/>
          <w:sz w:val="24"/>
          <w:szCs w:val="24"/>
        </w:rPr>
        <w:t>П</w:t>
      </w:r>
      <w:r>
        <w:rPr>
          <w:rFonts w:ascii="Times New Roman" w:hAnsi="Times New Roman" w:cs="Times New Roman"/>
          <w:color w:val="000000"/>
          <w:sz w:val="24"/>
          <w:szCs w:val="24"/>
        </w:rPr>
        <w:t>редприятие</w:t>
      </w:r>
      <w:r w:rsidR="00877823">
        <w:rPr>
          <w:rFonts w:ascii="Times New Roman" w:hAnsi="Times New Roman" w:cs="Times New Roman"/>
          <w:color w:val="000000"/>
          <w:sz w:val="24"/>
          <w:szCs w:val="24"/>
        </w:rPr>
        <w:t>"</w:t>
      </w:r>
      <w:r>
        <w:rPr>
          <w:rFonts w:ascii="Times New Roman" w:hAnsi="Times New Roman" w:cs="Times New Roman"/>
          <w:color w:val="000000"/>
          <w:sz w:val="24"/>
          <w:szCs w:val="24"/>
        </w:rPr>
        <w:t xml:space="preserve"> образуются отходы I</w:t>
      </w:r>
      <w:r w:rsidRPr="00561097">
        <w:rPr>
          <w:rFonts w:ascii="Times New Roman" w:hAnsi="Times New Roman" w:cs="Times New Roman"/>
          <w:color w:val="000000"/>
          <w:sz w:val="24"/>
          <w:szCs w:val="24"/>
        </w:rPr>
        <w:t>-V классов опасности. Отходы, образующиеся на предприятии представлены в нижеуказанной таблице.</w:t>
      </w:r>
    </w:p>
    <w:p w:rsidR="00A768C5" w:rsidRPr="00561097" w:rsidRDefault="00A768C5" w:rsidP="00877823">
      <w:pPr>
        <w:pageBreakBefore/>
        <w:spacing w:after="0" w:line="300" w:lineRule="auto"/>
        <w:ind w:firstLine="567"/>
        <w:jc w:val="center"/>
        <w:rPr>
          <w:rFonts w:ascii="Times New Roman" w:hAnsi="Times New Roman" w:cs="Times New Roman"/>
          <w:color w:val="000000"/>
          <w:sz w:val="24"/>
          <w:szCs w:val="24"/>
        </w:rPr>
      </w:pPr>
    </w:p>
    <w:tbl>
      <w:tblPr>
        <w:tblW w:w="4986" w:type="pct"/>
        <w:tblInd w:w="28" w:type="dxa"/>
        <w:tblCellMar>
          <w:left w:w="28" w:type="dxa"/>
          <w:right w:w="28" w:type="dxa"/>
        </w:tblCellMar>
        <w:tblLook w:val="00A0"/>
      </w:tblPr>
      <w:tblGrid>
        <w:gridCol w:w="934"/>
        <w:gridCol w:w="4112"/>
        <w:gridCol w:w="3058"/>
        <w:gridCol w:w="1896"/>
      </w:tblGrid>
      <w:tr w:rsidR="00A768C5" w:rsidRPr="007450DD">
        <w:trPr>
          <w:trHeight w:val="345"/>
        </w:trPr>
        <w:tc>
          <w:tcPr>
            <w:tcW w:w="467" w:type="pct"/>
            <w:vMerge w:val="restart"/>
            <w:tcBorders>
              <w:top w:val="single" w:sz="4" w:space="0" w:color="auto"/>
              <w:left w:val="single" w:sz="4" w:space="0" w:color="auto"/>
              <w:bottom w:val="single" w:sz="4" w:space="0" w:color="000000"/>
              <w:right w:val="single" w:sz="4" w:space="0" w:color="000000"/>
            </w:tcBorders>
            <w:vAlign w:val="center"/>
          </w:tcPr>
          <w:p w:rsidR="00A768C5" w:rsidRPr="00487607" w:rsidRDefault="00A768C5" w:rsidP="00A77AA1">
            <w:pPr>
              <w:spacing w:after="0" w:line="300" w:lineRule="auto"/>
              <w:jc w:val="center"/>
              <w:rPr>
                <w:rFonts w:ascii="Times New Roman" w:hAnsi="Times New Roman" w:cs="Times New Roman"/>
                <w:sz w:val="24"/>
                <w:szCs w:val="24"/>
                <w:lang w:eastAsia="ru-RU"/>
              </w:rPr>
            </w:pPr>
            <w:r w:rsidRPr="00487607">
              <w:rPr>
                <w:rFonts w:ascii="Times New Roman" w:hAnsi="Times New Roman" w:cs="Times New Roman"/>
                <w:sz w:val="24"/>
                <w:szCs w:val="24"/>
                <w:lang w:eastAsia="ru-RU"/>
              </w:rPr>
              <w:t>N</w:t>
            </w:r>
            <w:r w:rsidR="00877823">
              <w:rPr>
                <w:rFonts w:ascii="Times New Roman" w:hAnsi="Times New Roman" w:cs="Times New Roman"/>
                <w:sz w:val="24"/>
                <w:szCs w:val="24"/>
                <w:lang w:eastAsia="ru-RU"/>
              </w:rPr>
              <w:t xml:space="preserve"> </w:t>
            </w:r>
            <w:r w:rsidRPr="00487607">
              <w:rPr>
                <w:rFonts w:ascii="Times New Roman" w:hAnsi="Times New Roman" w:cs="Times New Roman"/>
                <w:sz w:val="24"/>
                <w:szCs w:val="24"/>
                <w:lang w:eastAsia="ru-RU"/>
              </w:rPr>
              <w:t>строки</w:t>
            </w:r>
          </w:p>
        </w:tc>
        <w:tc>
          <w:tcPr>
            <w:tcW w:w="2056" w:type="pct"/>
            <w:vMerge w:val="restart"/>
            <w:tcBorders>
              <w:top w:val="single" w:sz="4" w:space="0" w:color="auto"/>
              <w:left w:val="single" w:sz="4" w:space="0" w:color="auto"/>
              <w:bottom w:val="single" w:sz="4" w:space="0" w:color="000000"/>
              <w:right w:val="single" w:sz="4" w:space="0" w:color="000000"/>
            </w:tcBorders>
            <w:vAlign w:val="center"/>
          </w:tcPr>
          <w:p w:rsidR="00A768C5" w:rsidRPr="00487607" w:rsidRDefault="00A768C5" w:rsidP="00A77AA1">
            <w:pPr>
              <w:spacing w:after="0" w:line="300" w:lineRule="auto"/>
              <w:jc w:val="center"/>
              <w:rPr>
                <w:rFonts w:ascii="Times New Roman" w:hAnsi="Times New Roman" w:cs="Times New Roman"/>
                <w:sz w:val="24"/>
                <w:szCs w:val="24"/>
                <w:lang w:eastAsia="ru-RU"/>
              </w:rPr>
            </w:pPr>
            <w:r w:rsidRPr="00487607">
              <w:rPr>
                <w:rFonts w:ascii="Times New Roman" w:hAnsi="Times New Roman" w:cs="Times New Roman"/>
                <w:sz w:val="24"/>
                <w:szCs w:val="24"/>
                <w:lang w:eastAsia="ru-RU"/>
              </w:rPr>
              <w:t>Наименование видов отходов</w:t>
            </w:r>
          </w:p>
        </w:tc>
        <w:tc>
          <w:tcPr>
            <w:tcW w:w="1529" w:type="pct"/>
            <w:vMerge w:val="restart"/>
            <w:tcBorders>
              <w:top w:val="single" w:sz="4" w:space="0" w:color="auto"/>
              <w:left w:val="single" w:sz="4" w:space="0" w:color="auto"/>
              <w:bottom w:val="single" w:sz="4" w:space="0" w:color="000000"/>
              <w:right w:val="single" w:sz="4" w:space="0" w:color="000000"/>
            </w:tcBorders>
            <w:vAlign w:val="center"/>
          </w:tcPr>
          <w:p w:rsidR="00A768C5" w:rsidRPr="00487607" w:rsidRDefault="00A768C5" w:rsidP="00A77AA1">
            <w:pPr>
              <w:spacing w:after="0" w:line="300" w:lineRule="auto"/>
              <w:jc w:val="center"/>
              <w:rPr>
                <w:rFonts w:ascii="Times New Roman" w:hAnsi="Times New Roman" w:cs="Times New Roman"/>
                <w:sz w:val="24"/>
                <w:szCs w:val="24"/>
                <w:lang w:eastAsia="ru-RU"/>
              </w:rPr>
            </w:pPr>
            <w:r w:rsidRPr="00487607">
              <w:rPr>
                <w:rFonts w:ascii="Times New Roman" w:hAnsi="Times New Roman" w:cs="Times New Roman"/>
                <w:sz w:val="24"/>
                <w:szCs w:val="24"/>
                <w:lang w:eastAsia="ru-RU"/>
              </w:rPr>
              <w:t>Код по</w:t>
            </w:r>
            <w:r w:rsidR="00877823">
              <w:rPr>
                <w:rFonts w:ascii="Times New Roman" w:hAnsi="Times New Roman" w:cs="Times New Roman"/>
                <w:sz w:val="24"/>
                <w:szCs w:val="24"/>
                <w:lang w:eastAsia="ru-RU"/>
              </w:rPr>
              <w:t xml:space="preserve"> </w:t>
            </w:r>
            <w:r w:rsidRPr="00487607">
              <w:rPr>
                <w:rFonts w:ascii="Times New Roman" w:hAnsi="Times New Roman" w:cs="Times New Roman"/>
                <w:sz w:val="24"/>
                <w:szCs w:val="24"/>
                <w:lang w:eastAsia="ru-RU"/>
              </w:rPr>
              <w:t>федеральному классификационному каталогу отходов,</w:t>
            </w:r>
            <w:r w:rsidR="00877823">
              <w:rPr>
                <w:rFonts w:ascii="Times New Roman" w:hAnsi="Times New Roman" w:cs="Times New Roman"/>
                <w:sz w:val="24"/>
                <w:szCs w:val="24"/>
                <w:lang w:eastAsia="ru-RU"/>
              </w:rPr>
              <w:t xml:space="preserve"> </w:t>
            </w:r>
            <w:r w:rsidRPr="00487607">
              <w:rPr>
                <w:rFonts w:ascii="Times New Roman" w:hAnsi="Times New Roman" w:cs="Times New Roman"/>
                <w:sz w:val="24"/>
                <w:szCs w:val="24"/>
                <w:lang w:eastAsia="ru-RU"/>
              </w:rPr>
              <w:t>далее - ФККО</w:t>
            </w:r>
          </w:p>
        </w:tc>
        <w:tc>
          <w:tcPr>
            <w:tcW w:w="948" w:type="pct"/>
            <w:vMerge w:val="restart"/>
            <w:tcBorders>
              <w:top w:val="single" w:sz="4" w:space="0" w:color="auto"/>
              <w:left w:val="single" w:sz="4" w:space="0" w:color="auto"/>
              <w:bottom w:val="single" w:sz="4" w:space="0" w:color="000000"/>
              <w:right w:val="single" w:sz="4" w:space="0" w:color="000000"/>
            </w:tcBorders>
            <w:vAlign w:val="center"/>
          </w:tcPr>
          <w:p w:rsidR="00A768C5" w:rsidRPr="00487607" w:rsidRDefault="00A768C5" w:rsidP="00A77AA1">
            <w:pPr>
              <w:spacing w:after="0" w:line="300" w:lineRule="auto"/>
              <w:jc w:val="center"/>
              <w:rPr>
                <w:rFonts w:ascii="Times New Roman" w:hAnsi="Times New Roman" w:cs="Times New Roman"/>
                <w:sz w:val="24"/>
                <w:szCs w:val="24"/>
                <w:lang w:eastAsia="ru-RU"/>
              </w:rPr>
            </w:pPr>
            <w:r w:rsidRPr="00487607">
              <w:rPr>
                <w:rFonts w:ascii="Times New Roman" w:hAnsi="Times New Roman" w:cs="Times New Roman"/>
                <w:sz w:val="24"/>
                <w:szCs w:val="24"/>
                <w:lang w:eastAsia="ru-RU"/>
              </w:rPr>
              <w:t>Класс опасности отходов</w:t>
            </w:r>
          </w:p>
        </w:tc>
      </w:tr>
      <w:tr w:rsidR="00A768C5" w:rsidRPr="007450DD">
        <w:trPr>
          <w:trHeight w:val="345"/>
        </w:trPr>
        <w:tc>
          <w:tcPr>
            <w:tcW w:w="467" w:type="pct"/>
            <w:vMerge/>
            <w:tcBorders>
              <w:top w:val="single" w:sz="4" w:space="0" w:color="auto"/>
              <w:left w:val="single" w:sz="4" w:space="0" w:color="auto"/>
              <w:bottom w:val="single" w:sz="4" w:space="0" w:color="000000"/>
              <w:right w:val="single" w:sz="4" w:space="0" w:color="000000"/>
            </w:tcBorders>
            <w:vAlign w:val="center"/>
          </w:tcPr>
          <w:p w:rsidR="00A768C5" w:rsidRPr="00487607" w:rsidRDefault="00A768C5" w:rsidP="00A77AA1">
            <w:pPr>
              <w:spacing w:after="0" w:line="300" w:lineRule="auto"/>
              <w:rPr>
                <w:rFonts w:ascii="Times New Roman" w:hAnsi="Times New Roman" w:cs="Times New Roman"/>
                <w:sz w:val="24"/>
                <w:szCs w:val="24"/>
                <w:lang w:eastAsia="ru-RU"/>
              </w:rPr>
            </w:pPr>
          </w:p>
        </w:tc>
        <w:tc>
          <w:tcPr>
            <w:tcW w:w="2056" w:type="pct"/>
            <w:vMerge/>
            <w:tcBorders>
              <w:top w:val="single" w:sz="4" w:space="0" w:color="auto"/>
              <w:left w:val="single" w:sz="4" w:space="0" w:color="auto"/>
              <w:bottom w:val="single" w:sz="4" w:space="0" w:color="000000"/>
              <w:right w:val="single" w:sz="4" w:space="0" w:color="000000"/>
            </w:tcBorders>
            <w:vAlign w:val="center"/>
          </w:tcPr>
          <w:p w:rsidR="00A768C5" w:rsidRPr="00487607" w:rsidRDefault="00A768C5" w:rsidP="00A77AA1">
            <w:pPr>
              <w:spacing w:after="0" w:line="300" w:lineRule="auto"/>
              <w:rPr>
                <w:rFonts w:ascii="Times New Roman" w:hAnsi="Times New Roman" w:cs="Times New Roman"/>
                <w:sz w:val="24"/>
                <w:szCs w:val="24"/>
                <w:lang w:eastAsia="ru-RU"/>
              </w:rPr>
            </w:pPr>
          </w:p>
        </w:tc>
        <w:tc>
          <w:tcPr>
            <w:tcW w:w="1529" w:type="pct"/>
            <w:vMerge/>
            <w:tcBorders>
              <w:top w:val="single" w:sz="4" w:space="0" w:color="auto"/>
              <w:left w:val="single" w:sz="4" w:space="0" w:color="auto"/>
              <w:bottom w:val="single" w:sz="4" w:space="0" w:color="000000"/>
              <w:right w:val="single" w:sz="4" w:space="0" w:color="000000"/>
            </w:tcBorders>
            <w:vAlign w:val="center"/>
          </w:tcPr>
          <w:p w:rsidR="00A768C5" w:rsidRPr="00487607" w:rsidRDefault="00A768C5" w:rsidP="00A77AA1">
            <w:pPr>
              <w:spacing w:after="0" w:line="300" w:lineRule="auto"/>
              <w:rPr>
                <w:rFonts w:ascii="Times New Roman" w:hAnsi="Times New Roman" w:cs="Times New Roman"/>
                <w:sz w:val="24"/>
                <w:szCs w:val="24"/>
                <w:lang w:eastAsia="ru-RU"/>
              </w:rPr>
            </w:pPr>
          </w:p>
        </w:tc>
        <w:tc>
          <w:tcPr>
            <w:tcW w:w="948" w:type="pct"/>
            <w:vMerge/>
            <w:tcBorders>
              <w:top w:val="single" w:sz="4" w:space="0" w:color="auto"/>
              <w:left w:val="single" w:sz="4" w:space="0" w:color="auto"/>
              <w:bottom w:val="single" w:sz="4" w:space="0" w:color="000000"/>
              <w:right w:val="single" w:sz="4" w:space="0" w:color="000000"/>
            </w:tcBorders>
            <w:vAlign w:val="center"/>
          </w:tcPr>
          <w:p w:rsidR="00A768C5" w:rsidRPr="00487607" w:rsidRDefault="00A768C5" w:rsidP="00A77AA1">
            <w:pPr>
              <w:spacing w:after="0" w:line="300" w:lineRule="auto"/>
              <w:rPr>
                <w:rFonts w:ascii="Times New Roman" w:hAnsi="Times New Roman" w:cs="Times New Roman"/>
                <w:sz w:val="24"/>
                <w:szCs w:val="24"/>
                <w:lang w:eastAsia="ru-RU"/>
              </w:rPr>
            </w:pPr>
          </w:p>
        </w:tc>
      </w:tr>
      <w:tr w:rsidR="00A768C5" w:rsidRPr="007450DD">
        <w:tc>
          <w:tcPr>
            <w:tcW w:w="467" w:type="pct"/>
            <w:tcBorders>
              <w:top w:val="single" w:sz="4" w:space="0" w:color="auto"/>
              <w:left w:val="single" w:sz="4" w:space="0" w:color="auto"/>
              <w:bottom w:val="single" w:sz="4" w:space="0" w:color="auto"/>
              <w:right w:val="single" w:sz="4" w:space="0" w:color="000000"/>
            </w:tcBorders>
            <w:vAlign w:val="center"/>
          </w:tcPr>
          <w:p w:rsidR="00A768C5" w:rsidRPr="00487607" w:rsidRDefault="00A768C5" w:rsidP="00A77AA1">
            <w:pPr>
              <w:spacing w:after="0" w:line="300" w:lineRule="auto"/>
              <w:jc w:val="center"/>
              <w:rPr>
                <w:rFonts w:ascii="Times New Roman" w:hAnsi="Times New Roman" w:cs="Times New Roman"/>
                <w:sz w:val="24"/>
                <w:szCs w:val="24"/>
                <w:lang w:eastAsia="ru-RU"/>
              </w:rPr>
            </w:pPr>
            <w:r w:rsidRPr="00487607">
              <w:rPr>
                <w:rFonts w:ascii="Times New Roman" w:hAnsi="Times New Roman" w:cs="Times New Roman"/>
                <w:sz w:val="24"/>
                <w:szCs w:val="24"/>
                <w:lang w:eastAsia="ru-RU"/>
              </w:rPr>
              <w:t>1</w:t>
            </w:r>
          </w:p>
        </w:tc>
        <w:tc>
          <w:tcPr>
            <w:tcW w:w="2056" w:type="pct"/>
            <w:tcBorders>
              <w:top w:val="single" w:sz="4" w:space="0" w:color="auto"/>
              <w:left w:val="nil"/>
              <w:bottom w:val="single" w:sz="4" w:space="0" w:color="auto"/>
              <w:right w:val="single" w:sz="4" w:space="0" w:color="000000"/>
            </w:tcBorders>
            <w:vAlign w:val="center"/>
          </w:tcPr>
          <w:p w:rsidR="00A768C5" w:rsidRPr="00487607" w:rsidRDefault="00A768C5" w:rsidP="00A77AA1">
            <w:pPr>
              <w:spacing w:after="0" w:line="300" w:lineRule="auto"/>
              <w:jc w:val="center"/>
              <w:rPr>
                <w:rFonts w:ascii="Times New Roman" w:hAnsi="Times New Roman" w:cs="Times New Roman"/>
                <w:sz w:val="24"/>
                <w:szCs w:val="24"/>
                <w:lang w:eastAsia="ru-RU"/>
              </w:rPr>
            </w:pPr>
            <w:r w:rsidRPr="00487607">
              <w:rPr>
                <w:rFonts w:ascii="Times New Roman" w:hAnsi="Times New Roman" w:cs="Times New Roman"/>
                <w:sz w:val="24"/>
                <w:szCs w:val="24"/>
                <w:lang w:eastAsia="ru-RU"/>
              </w:rPr>
              <w:t>2</w:t>
            </w:r>
          </w:p>
        </w:tc>
        <w:tc>
          <w:tcPr>
            <w:tcW w:w="1529" w:type="pct"/>
            <w:tcBorders>
              <w:top w:val="single" w:sz="4" w:space="0" w:color="auto"/>
              <w:left w:val="nil"/>
              <w:bottom w:val="single" w:sz="4" w:space="0" w:color="auto"/>
              <w:right w:val="single" w:sz="4" w:space="0" w:color="000000"/>
            </w:tcBorders>
            <w:vAlign w:val="center"/>
          </w:tcPr>
          <w:p w:rsidR="00A768C5" w:rsidRPr="00487607" w:rsidRDefault="00A768C5" w:rsidP="00A77AA1">
            <w:pPr>
              <w:spacing w:after="0" w:line="300" w:lineRule="auto"/>
              <w:jc w:val="center"/>
              <w:rPr>
                <w:rFonts w:ascii="Times New Roman" w:hAnsi="Times New Roman" w:cs="Times New Roman"/>
                <w:sz w:val="24"/>
                <w:szCs w:val="24"/>
                <w:lang w:eastAsia="ru-RU"/>
              </w:rPr>
            </w:pPr>
            <w:r w:rsidRPr="00487607">
              <w:rPr>
                <w:rFonts w:ascii="Times New Roman" w:hAnsi="Times New Roman" w:cs="Times New Roman"/>
                <w:sz w:val="24"/>
                <w:szCs w:val="24"/>
                <w:lang w:eastAsia="ru-RU"/>
              </w:rPr>
              <w:t>3</w:t>
            </w:r>
          </w:p>
        </w:tc>
        <w:tc>
          <w:tcPr>
            <w:tcW w:w="948" w:type="pct"/>
            <w:tcBorders>
              <w:top w:val="single" w:sz="4" w:space="0" w:color="auto"/>
              <w:left w:val="nil"/>
              <w:bottom w:val="single" w:sz="4" w:space="0" w:color="auto"/>
              <w:right w:val="single" w:sz="4" w:space="0" w:color="000000"/>
            </w:tcBorders>
            <w:vAlign w:val="center"/>
          </w:tcPr>
          <w:p w:rsidR="00A768C5" w:rsidRPr="00487607" w:rsidRDefault="00A768C5" w:rsidP="00A77AA1">
            <w:pPr>
              <w:spacing w:after="0" w:line="300" w:lineRule="auto"/>
              <w:jc w:val="center"/>
              <w:rPr>
                <w:rFonts w:ascii="Times New Roman" w:hAnsi="Times New Roman" w:cs="Times New Roman"/>
                <w:sz w:val="24"/>
                <w:szCs w:val="24"/>
                <w:lang w:eastAsia="ru-RU"/>
              </w:rPr>
            </w:pPr>
            <w:r w:rsidRPr="00487607">
              <w:rPr>
                <w:rFonts w:ascii="Times New Roman" w:hAnsi="Times New Roman" w:cs="Times New Roman"/>
                <w:sz w:val="24"/>
                <w:szCs w:val="24"/>
                <w:lang w:eastAsia="ru-RU"/>
              </w:rPr>
              <w:t>4</w:t>
            </w:r>
          </w:p>
        </w:tc>
      </w:tr>
      <w:tr w:rsidR="00A768C5" w:rsidRPr="007450DD">
        <w:tc>
          <w:tcPr>
            <w:tcW w:w="467" w:type="pct"/>
            <w:tcBorders>
              <w:top w:val="single" w:sz="4" w:space="0" w:color="auto"/>
              <w:left w:val="single" w:sz="4" w:space="0" w:color="auto"/>
              <w:bottom w:val="single" w:sz="4" w:space="0" w:color="auto"/>
              <w:right w:val="single" w:sz="4" w:space="0" w:color="000000"/>
            </w:tcBorders>
            <w:vAlign w:val="center"/>
          </w:tcPr>
          <w:p w:rsidR="00A768C5" w:rsidRPr="00687F52" w:rsidRDefault="00A768C5" w:rsidP="00A77AA1">
            <w:pPr>
              <w:spacing w:after="0" w:line="300" w:lineRule="auto"/>
              <w:jc w:val="center"/>
              <w:rPr>
                <w:rFonts w:ascii="Times New Roman" w:hAnsi="Times New Roman" w:cs="Times New Roman"/>
                <w:sz w:val="24"/>
                <w:szCs w:val="24"/>
                <w:lang w:eastAsia="ru-RU"/>
              </w:rPr>
            </w:pPr>
            <w:r w:rsidRPr="00687F52">
              <w:rPr>
                <w:rFonts w:ascii="Times New Roman" w:hAnsi="Times New Roman" w:cs="Times New Roman"/>
                <w:sz w:val="24"/>
                <w:szCs w:val="24"/>
                <w:lang w:eastAsia="ru-RU"/>
              </w:rPr>
              <w:t>1</w:t>
            </w:r>
          </w:p>
        </w:tc>
        <w:tc>
          <w:tcPr>
            <w:tcW w:w="2056" w:type="pct"/>
            <w:tcBorders>
              <w:top w:val="single" w:sz="4" w:space="0" w:color="auto"/>
              <w:left w:val="single" w:sz="4" w:space="0" w:color="auto"/>
              <w:bottom w:val="single" w:sz="4" w:space="0" w:color="auto"/>
              <w:right w:val="single" w:sz="4" w:space="0" w:color="000000"/>
            </w:tcBorders>
            <w:vAlign w:val="center"/>
          </w:tcPr>
          <w:p w:rsidR="00A768C5" w:rsidRPr="00877823" w:rsidRDefault="00A768C5" w:rsidP="00877823">
            <w:pPr>
              <w:rPr>
                <w:rFonts w:ascii="Times New Roman" w:hAnsi="Times New Roman" w:cs="Times New Roman"/>
                <w:sz w:val="24"/>
                <w:szCs w:val="24"/>
              </w:rPr>
            </w:pPr>
          </w:p>
        </w:tc>
        <w:tc>
          <w:tcPr>
            <w:tcW w:w="1529" w:type="pct"/>
            <w:tcBorders>
              <w:top w:val="single" w:sz="4" w:space="0" w:color="auto"/>
              <w:left w:val="nil"/>
              <w:bottom w:val="single" w:sz="4" w:space="0" w:color="auto"/>
              <w:right w:val="single" w:sz="4" w:space="0" w:color="000000"/>
            </w:tcBorders>
            <w:vAlign w:val="center"/>
          </w:tcPr>
          <w:p w:rsidR="00A768C5" w:rsidRPr="00877823" w:rsidRDefault="00A768C5" w:rsidP="00877823">
            <w:pPr>
              <w:rPr>
                <w:rFonts w:ascii="Times New Roman" w:hAnsi="Times New Roman" w:cs="Times New Roman"/>
                <w:sz w:val="24"/>
                <w:szCs w:val="24"/>
              </w:rPr>
            </w:pPr>
          </w:p>
        </w:tc>
        <w:tc>
          <w:tcPr>
            <w:tcW w:w="948" w:type="pct"/>
            <w:tcBorders>
              <w:top w:val="single" w:sz="4" w:space="0" w:color="auto"/>
              <w:left w:val="nil"/>
              <w:bottom w:val="single" w:sz="4" w:space="0" w:color="auto"/>
              <w:right w:val="single" w:sz="4" w:space="0" w:color="000000"/>
            </w:tcBorders>
            <w:vAlign w:val="center"/>
          </w:tcPr>
          <w:p w:rsidR="00A768C5" w:rsidRPr="00877823" w:rsidRDefault="00A768C5" w:rsidP="00877823">
            <w:pPr>
              <w:jc w:val="center"/>
              <w:rPr>
                <w:rFonts w:ascii="Times New Roman" w:hAnsi="Times New Roman" w:cs="Times New Roman"/>
                <w:sz w:val="24"/>
                <w:szCs w:val="24"/>
              </w:rPr>
            </w:pPr>
          </w:p>
        </w:tc>
      </w:tr>
      <w:tr w:rsidR="00A768C5" w:rsidRPr="007450DD">
        <w:tc>
          <w:tcPr>
            <w:tcW w:w="467" w:type="pct"/>
            <w:tcBorders>
              <w:top w:val="single" w:sz="4" w:space="0" w:color="auto"/>
              <w:left w:val="single" w:sz="4" w:space="0" w:color="auto"/>
              <w:bottom w:val="single" w:sz="4" w:space="0" w:color="auto"/>
              <w:right w:val="single" w:sz="4" w:space="0" w:color="000000"/>
            </w:tcBorders>
            <w:vAlign w:val="center"/>
          </w:tcPr>
          <w:p w:rsidR="00A768C5" w:rsidRPr="00687F52" w:rsidRDefault="00A768C5" w:rsidP="00A77AA1">
            <w:pPr>
              <w:spacing w:after="0" w:line="300" w:lineRule="auto"/>
              <w:jc w:val="center"/>
              <w:rPr>
                <w:rFonts w:ascii="Times New Roman" w:hAnsi="Times New Roman" w:cs="Times New Roman"/>
                <w:sz w:val="24"/>
                <w:szCs w:val="24"/>
                <w:lang w:eastAsia="ru-RU"/>
              </w:rPr>
            </w:pPr>
            <w:r w:rsidRPr="00687F52">
              <w:rPr>
                <w:rFonts w:ascii="Times New Roman" w:hAnsi="Times New Roman" w:cs="Times New Roman"/>
                <w:sz w:val="24"/>
                <w:szCs w:val="24"/>
                <w:lang w:eastAsia="ru-RU"/>
              </w:rPr>
              <w:t>2</w:t>
            </w:r>
          </w:p>
        </w:tc>
        <w:tc>
          <w:tcPr>
            <w:tcW w:w="2056" w:type="pct"/>
            <w:tcBorders>
              <w:top w:val="single" w:sz="4" w:space="0" w:color="auto"/>
              <w:left w:val="single" w:sz="4" w:space="0" w:color="auto"/>
              <w:bottom w:val="single" w:sz="4" w:space="0" w:color="auto"/>
              <w:right w:val="single" w:sz="4" w:space="0" w:color="000000"/>
            </w:tcBorders>
            <w:vAlign w:val="center"/>
          </w:tcPr>
          <w:p w:rsidR="00A768C5" w:rsidRPr="00877823" w:rsidRDefault="00A768C5" w:rsidP="00877823">
            <w:pPr>
              <w:rPr>
                <w:rFonts w:ascii="Times New Roman" w:hAnsi="Times New Roman" w:cs="Times New Roman"/>
                <w:sz w:val="24"/>
                <w:szCs w:val="24"/>
              </w:rPr>
            </w:pPr>
          </w:p>
        </w:tc>
        <w:tc>
          <w:tcPr>
            <w:tcW w:w="1529" w:type="pct"/>
            <w:tcBorders>
              <w:top w:val="single" w:sz="4" w:space="0" w:color="auto"/>
              <w:left w:val="nil"/>
              <w:bottom w:val="single" w:sz="4" w:space="0" w:color="auto"/>
              <w:right w:val="single" w:sz="4" w:space="0" w:color="000000"/>
            </w:tcBorders>
            <w:vAlign w:val="center"/>
          </w:tcPr>
          <w:p w:rsidR="00A768C5" w:rsidRPr="00877823" w:rsidRDefault="00A768C5" w:rsidP="00877823">
            <w:pPr>
              <w:rPr>
                <w:rFonts w:ascii="Times New Roman" w:hAnsi="Times New Roman" w:cs="Times New Roman"/>
                <w:sz w:val="24"/>
                <w:szCs w:val="24"/>
              </w:rPr>
            </w:pPr>
          </w:p>
        </w:tc>
        <w:tc>
          <w:tcPr>
            <w:tcW w:w="948" w:type="pct"/>
            <w:tcBorders>
              <w:top w:val="single" w:sz="4" w:space="0" w:color="auto"/>
              <w:left w:val="nil"/>
              <w:bottom w:val="single" w:sz="4" w:space="0" w:color="auto"/>
              <w:right w:val="single" w:sz="4" w:space="0" w:color="000000"/>
            </w:tcBorders>
            <w:vAlign w:val="center"/>
          </w:tcPr>
          <w:p w:rsidR="00A768C5" w:rsidRPr="00877823" w:rsidRDefault="00A768C5" w:rsidP="00877823">
            <w:pPr>
              <w:jc w:val="center"/>
              <w:rPr>
                <w:rFonts w:ascii="Times New Roman" w:hAnsi="Times New Roman" w:cs="Times New Roman"/>
                <w:sz w:val="24"/>
                <w:szCs w:val="24"/>
              </w:rPr>
            </w:pPr>
          </w:p>
        </w:tc>
      </w:tr>
      <w:tr w:rsidR="00A768C5" w:rsidRPr="007450DD">
        <w:tc>
          <w:tcPr>
            <w:tcW w:w="467" w:type="pct"/>
            <w:tcBorders>
              <w:top w:val="single" w:sz="4" w:space="0" w:color="auto"/>
              <w:left w:val="single" w:sz="4" w:space="0" w:color="auto"/>
              <w:bottom w:val="single" w:sz="4" w:space="0" w:color="auto"/>
              <w:right w:val="single" w:sz="4" w:space="0" w:color="000000"/>
            </w:tcBorders>
            <w:vAlign w:val="center"/>
          </w:tcPr>
          <w:p w:rsidR="00A768C5" w:rsidRPr="00687F52" w:rsidRDefault="00A768C5" w:rsidP="00A77AA1">
            <w:pPr>
              <w:spacing w:after="0" w:line="300" w:lineRule="auto"/>
              <w:jc w:val="center"/>
              <w:rPr>
                <w:rFonts w:ascii="Times New Roman" w:hAnsi="Times New Roman" w:cs="Times New Roman"/>
                <w:sz w:val="24"/>
                <w:szCs w:val="24"/>
                <w:lang w:eastAsia="ru-RU"/>
              </w:rPr>
            </w:pPr>
            <w:r w:rsidRPr="00687F52">
              <w:rPr>
                <w:rFonts w:ascii="Times New Roman" w:hAnsi="Times New Roman" w:cs="Times New Roman"/>
                <w:sz w:val="24"/>
                <w:szCs w:val="24"/>
                <w:lang w:eastAsia="ru-RU"/>
              </w:rPr>
              <w:t>3</w:t>
            </w:r>
          </w:p>
        </w:tc>
        <w:tc>
          <w:tcPr>
            <w:tcW w:w="2056" w:type="pct"/>
            <w:tcBorders>
              <w:top w:val="single" w:sz="4" w:space="0" w:color="auto"/>
              <w:left w:val="single" w:sz="4" w:space="0" w:color="auto"/>
              <w:bottom w:val="single" w:sz="4" w:space="0" w:color="auto"/>
              <w:right w:val="single" w:sz="4" w:space="0" w:color="000000"/>
            </w:tcBorders>
          </w:tcPr>
          <w:p w:rsidR="00A768C5" w:rsidRPr="00877823" w:rsidRDefault="00A768C5" w:rsidP="00877823">
            <w:pPr>
              <w:rPr>
                <w:rFonts w:ascii="Times New Roman" w:hAnsi="Times New Roman" w:cs="Times New Roman"/>
                <w:sz w:val="24"/>
                <w:szCs w:val="24"/>
              </w:rPr>
            </w:pPr>
          </w:p>
        </w:tc>
        <w:tc>
          <w:tcPr>
            <w:tcW w:w="1529" w:type="pct"/>
            <w:tcBorders>
              <w:top w:val="single" w:sz="4" w:space="0" w:color="auto"/>
              <w:left w:val="nil"/>
              <w:bottom w:val="single" w:sz="4" w:space="0" w:color="auto"/>
              <w:right w:val="single" w:sz="4" w:space="0" w:color="000000"/>
            </w:tcBorders>
          </w:tcPr>
          <w:p w:rsidR="00A768C5" w:rsidRPr="00877823" w:rsidRDefault="00A768C5" w:rsidP="00877823">
            <w:pPr>
              <w:rPr>
                <w:rFonts w:ascii="Times New Roman" w:hAnsi="Times New Roman" w:cs="Times New Roman"/>
                <w:sz w:val="24"/>
                <w:szCs w:val="24"/>
              </w:rPr>
            </w:pPr>
          </w:p>
        </w:tc>
        <w:tc>
          <w:tcPr>
            <w:tcW w:w="948" w:type="pct"/>
            <w:tcBorders>
              <w:top w:val="single" w:sz="4" w:space="0" w:color="auto"/>
              <w:left w:val="nil"/>
              <w:bottom w:val="single" w:sz="4" w:space="0" w:color="auto"/>
              <w:right w:val="single" w:sz="4" w:space="0" w:color="000000"/>
            </w:tcBorders>
            <w:vAlign w:val="center"/>
          </w:tcPr>
          <w:p w:rsidR="00A768C5" w:rsidRPr="00877823" w:rsidRDefault="00A768C5" w:rsidP="00877823">
            <w:pPr>
              <w:jc w:val="center"/>
              <w:rPr>
                <w:rFonts w:ascii="Times New Roman" w:hAnsi="Times New Roman" w:cs="Times New Roman"/>
                <w:sz w:val="24"/>
                <w:szCs w:val="24"/>
              </w:rPr>
            </w:pPr>
          </w:p>
        </w:tc>
      </w:tr>
      <w:tr w:rsidR="00A768C5" w:rsidRPr="007450DD">
        <w:tc>
          <w:tcPr>
            <w:tcW w:w="467" w:type="pct"/>
            <w:tcBorders>
              <w:top w:val="single" w:sz="4" w:space="0" w:color="auto"/>
              <w:left w:val="single" w:sz="4" w:space="0" w:color="auto"/>
              <w:bottom w:val="single" w:sz="4" w:space="0" w:color="auto"/>
              <w:right w:val="single" w:sz="4" w:space="0" w:color="000000"/>
            </w:tcBorders>
            <w:vAlign w:val="center"/>
          </w:tcPr>
          <w:p w:rsidR="00A768C5" w:rsidRPr="00687F52" w:rsidRDefault="00A768C5" w:rsidP="00A77AA1">
            <w:pPr>
              <w:spacing w:after="0" w:line="300" w:lineRule="auto"/>
              <w:jc w:val="center"/>
              <w:rPr>
                <w:rFonts w:ascii="Times New Roman" w:hAnsi="Times New Roman" w:cs="Times New Roman"/>
                <w:sz w:val="24"/>
                <w:szCs w:val="24"/>
                <w:lang w:eastAsia="ru-RU"/>
              </w:rPr>
            </w:pPr>
            <w:r w:rsidRPr="00687F52">
              <w:rPr>
                <w:rFonts w:ascii="Times New Roman" w:hAnsi="Times New Roman" w:cs="Times New Roman"/>
                <w:sz w:val="24"/>
                <w:szCs w:val="24"/>
                <w:lang w:eastAsia="ru-RU"/>
              </w:rPr>
              <w:t>4</w:t>
            </w:r>
          </w:p>
        </w:tc>
        <w:tc>
          <w:tcPr>
            <w:tcW w:w="2056" w:type="pct"/>
            <w:tcBorders>
              <w:top w:val="single" w:sz="4" w:space="0" w:color="auto"/>
              <w:left w:val="single" w:sz="4" w:space="0" w:color="auto"/>
              <w:bottom w:val="single" w:sz="4" w:space="0" w:color="auto"/>
              <w:right w:val="single" w:sz="4" w:space="0" w:color="000000"/>
            </w:tcBorders>
          </w:tcPr>
          <w:p w:rsidR="00A768C5" w:rsidRPr="00877823" w:rsidRDefault="00A768C5" w:rsidP="00877823">
            <w:pPr>
              <w:rPr>
                <w:rFonts w:ascii="Times New Roman" w:hAnsi="Times New Roman" w:cs="Times New Roman"/>
                <w:sz w:val="24"/>
                <w:szCs w:val="24"/>
              </w:rPr>
            </w:pPr>
          </w:p>
        </w:tc>
        <w:tc>
          <w:tcPr>
            <w:tcW w:w="1529" w:type="pct"/>
            <w:tcBorders>
              <w:top w:val="single" w:sz="4" w:space="0" w:color="auto"/>
              <w:left w:val="nil"/>
              <w:bottom w:val="single" w:sz="4" w:space="0" w:color="auto"/>
              <w:right w:val="single" w:sz="4" w:space="0" w:color="000000"/>
            </w:tcBorders>
          </w:tcPr>
          <w:p w:rsidR="00A768C5" w:rsidRPr="00877823" w:rsidRDefault="00A768C5" w:rsidP="00877823">
            <w:pPr>
              <w:rPr>
                <w:rFonts w:ascii="Times New Roman" w:hAnsi="Times New Roman" w:cs="Times New Roman"/>
                <w:sz w:val="24"/>
                <w:szCs w:val="24"/>
              </w:rPr>
            </w:pPr>
          </w:p>
        </w:tc>
        <w:tc>
          <w:tcPr>
            <w:tcW w:w="948" w:type="pct"/>
            <w:tcBorders>
              <w:top w:val="single" w:sz="4" w:space="0" w:color="auto"/>
              <w:left w:val="nil"/>
              <w:bottom w:val="single" w:sz="4" w:space="0" w:color="auto"/>
              <w:right w:val="single" w:sz="4" w:space="0" w:color="000000"/>
            </w:tcBorders>
          </w:tcPr>
          <w:p w:rsidR="00A768C5" w:rsidRPr="00877823" w:rsidRDefault="00A768C5" w:rsidP="00877823">
            <w:pPr>
              <w:jc w:val="center"/>
              <w:rPr>
                <w:rFonts w:ascii="Times New Roman" w:hAnsi="Times New Roman" w:cs="Times New Roman"/>
                <w:sz w:val="24"/>
                <w:szCs w:val="24"/>
              </w:rPr>
            </w:pPr>
          </w:p>
        </w:tc>
      </w:tr>
      <w:tr w:rsidR="00A768C5" w:rsidRPr="007450DD">
        <w:tc>
          <w:tcPr>
            <w:tcW w:w="467" w:type="pct"/>
            <w:tcBorders>
              <w:top w:val="single" w:sz="4" w:space="0" w:color="auto"/>
              <w:left w:val="single" w:sz="4" w:space="0" w:color="auto"/>
              <w:bottom w:val="single" w:sz="4" w:space="0" w:color="auto"/>
              <w:right w:val="single" w:sz="4" w:space="0" w:color="000000"/>
            </w:tcBorders>
            <w:vAlign w:val="center"/>
          </w:tcPr>
          <w:p w:rsidR="00A768C5" w:rsidRPr="00687F52" w:rsidRDefault="00A768C5" w:rsidP="00A77AA1">
            <w:pPr>
              <w:spacing w:after="0" w:line="300" w:lineRule="auto"/>
              <w:jc w:val="center"/>
              <w:rPr>
                <w:rFonts w:ascii="Times New Roman" w:hAnsi="Times New Roman" w:cs="Times New Roman"/>
                <w:sz w:val="24"/>
                <w:szCs w:val="24"/>
                <w:lang w:eastAsia="ru-RU"/>
              </w:rPr>
            </w:pPr>
            <w:r w:rsidRPr="00687F52">
              <w:rPr>
                <w:rFonts w:ascii="Times New Roman" w:hAnsi="Times New Roman" w:cs="Times New Roman"/>
                <w:sz w:val="24"/>
                <w:szCs w:val="24"/>
                <w:lang w:eastAsia="ru-RU"/>
              </w:rPr>
              <w:t>5</w:t>
            </w:r>
          </w:p>
        </w:tc>
        <w:tc>
          <w:tcPr>
            <w:tcW w:w="2056" w:type="pct"/>
            <w:tcBorders>
              <w:top w:val="single" w:sz="4" w:space="0" w:color="auto"/>
              <w:left w:val="single" w:sz="4" w:space="0" w:color="auto"/>
              <w:bottom w:val="single" w:sz="4" w:space="0" w:color="auto"/>
              <w:right w:val="single" w:sz="4" w:space="0" w:color="000000"/>
            </w:tcBorders>
            <w:vAlign w:val="center"/>
          </w:tcPr>
          <w:p w:rsidR="00A768C5" w:rsidRPr="00877823" w:rsidRDefault="00A768C5" w:rsidP="00877823">
            <w:pPr>
              <w:rPr>
                <w:rFonts w:ascii="Times New Roman" w:hAnsi="Times New Roman" w:cs="Times New Roman"/>
                <w:sz w:val="24"/>
                <w:szCs w:val="24"/>
              </w:rPr>
            </w:pPr>
          </w:p>
        </w:tc>
        <w:tc>
          <w:tcPr>
            <w:tcW w:w="1529" w:type="pct"/>
            <w:tcBorders>
              <w:top w:val="single" w:sz="4" w:space="0" w:color="auto"/>
              <w:left w:val="nil"/>
              <w:bottom w:val="single" w:sz="4" w:space="0" w:color="auto"/>
              <w:right w:val="single" w:sz="4" w:space="0" w:color="000000"/>
            </w:tcBorders>
            <w:vAlign w:val="center"/>
          </w:tcPr>
          <w:p w:rsidR="00A768C5" w:rsidRPr="00877823" w:rsidRDefault="00A768C5" w:rsidP="00877823">
            <w:pPr>
              <w:rPr>
                <w:rFonts w:ascii="Times New Roman" w:hAnsi="Times New Roman" w:cs="Times New Roman"/>
                <w:sz w:val="24"/>
                <w:szCs w:val="24"/>
              </w:rPr>
            </w:pPr>
          </w:p>
        </w:tc>
        <w:tc>
          <w:tcPr>
            <w:tcW w:w="948" w:type="pct"/>
            <w:tcBorders>
              <w:top w:val="single" w:sz="4" w:space="0" w:color="auto"/>
              <w:left w:val="nil"/>
              <w:bottom w:val="single" w:sz="4" w:space="0" w:color="auto"/>
              <w:right w:val="single" w:sz="4" w:space="0" w:color="000000"/>
            </w:tcBorders>
          </w:tcPr>
          <w:p w:rsidR="00A768C5" w:rsidRPr="00877823" w:rsidRDefault="00A768C5" w:rsidP="00877823">
            <w:pPr>
              <w:jc w:val="center"/>
              <w:rPr>
                <w:rFonts w:ascii="Times New Roman" w:hAnsi="Times New Roman" w:cs="Times New Roman"/>
                <w:sz w:val="24"/>
                <w:szCs w:val="24"/>
              </w:rPr>
            </w:pPr>
          </w:p>
        </w:tc>
      </w:tr>
      <w:tr w:rsidR="00A768C5" w:rsidRPr="007450DD">
        <w:tc>
          <w:tcPr>
            <w:tcW w:w="467" w:type="pct"/>
            <w:tcBorders>
              <w:top w:val="single" w:sz="4" w:space="0" w:color="auto"/>
              <w:left w:val="single" w:sz="4" w:space="0" w:color="auto"/>
              <w:bottom w:val="single" w:sz="4" w:space="0" w:color="auto"/>
              <w:right w:val="single" w:sz="4" w:space="0" w:color="000000"/>
            </w:tcBorders>
            <w:vAlign w:val="center"/>
          </w:tcPr>
          <w:p w:rsidR="00A768C5" w:rsidRPr="00687F52" w:rsidRDefault="00A768C5" w:rsidP="00A77AA1">
            <w:pPr>
              <w:spacing w:after="0" w:line="300" w:lineRule="auto"/>
              <w:jc w:val="center"/>
              <w:rPr>
                <w:rFonts w:ascii="Times New Roman" w:hAnsi="Times New Roman" w:cs="Times New Roman"/>
                <w:sz w:val="24"/>
                <w:szCs w:val="24"/>
                <w:lang w:eastAsia="ru-RU"/>
              </w:rPr>
            </w:pPr>
            <w:r w:rsidRPr="00687F52">
              <w:rPr>
                <w:rFonts w:ascii="Times New Roman" w:hAnsi="Times New Roman" w:cs="Times New Roman"/>
                <w:sz w:val="24"/>
                <w:szCs w:val="24"/>
                <w:lang w:eastAsia="ru-RU"/>
              </w:rPr>
              <w:t>6</w:t>
            </w:r>
          </w:p>
        </w:tc>
        <w:tc>
          <w:tcPr>
            <w:tcW w:w="2056" w:type="pct"/>
            <w:tcBorders>
              <w:top w:val="single" w:sz="4" w:space="0" w:color="auto"/>
              <w:left w:val="single" w:sz="4" w:space="0" w:color="auto"/>
              <w:bottom w:val="single" w:sz="4" w:space="0" w:color="auto"/>
              <w:right w:val="single" w:sz="4" w:space="0" w:color="000000"/>
            </w:tcBorders>
            <w:vAlign w:val="center"/>
          </w:tcPr>
          <w:p w:rsidR="00A768C5" w:rsidRPr="00877823" w:rsidRDefault="00A768C5" w:rsidP="00877823">
            <w:pPr>
              <w:rPr>
                <w:rFonts w:ascii="Times New Roman" w:hAnsi="Times New Roman" w:cs="Times New Roman"/>
                <w:sz w:val="24"/>
                <w:szCs w:val="24"/>
              </w:rPr>
            </w:pPr>
          </w:p>
        </w:tc>
        <w:tc>
          <w:tcPr>
            <w:tcW w:w="1529" w:type="pct"/>
            <w:tcBorders>
              <w:top w:val="single" w:sz="4" w:space="0" w:color="auto"/>
              <w:left w:val="nil"/>
              <w:bottom w:val="single" w:sz="4" w:space="0" w:color="auto"/>
              <w:right w:val="single" w:sz="4" w:space="0" w:color="000000"/>
            </w:tcBorders>
            <w:vAlign w:val="center"/>
          </w:tcPr>
          <w:p w:rsidR="00A768C5" w:rsidRPr="00877823" w:rsidRDefault="00A768C5" w:rsidP="00877823">
            <w:pPr>
              <w:rPr>
                <w:rFonts w:ascii="Times New Roman" w:hAnsi="Times New Roman" w:cs="Times New Roman"/>
                <w:sz w:val="24"/>
                <w:szCs w:val="24"/>
              </w:rPr>
            </w:pPr>
          </w:p>
        </w:tc>
        <w:tc>
          <w:tcPr>
            <w:tcW w:w="948" w:type="pct"/>
            <w:tcBorders>
              <w:top w:val="single" w:sz="4" w:space="0" w:color="auto"/>
              <w:left w:val="nil"/>
              <w:bottom w:val="single" w:sz="4" w:space="0" w:color="auto"/>
              <w:right w:val="single" w:sz="4" w:space="0" w:color="000000"/>
            </w:tcBorders>
            <w:vAlign w:val="center"/>
          </w:tcPr>
          <w:p w:rsidR="00A768C5" w:rsidRPr="00877823" w:rsidRDefault="00A768C5" w:rsidP="00877823">
            <w:pPr>
              <w:jc w:val="center"/>
              <w:rPr>
                <w:rFonts w:ascii="Times New Roman" w:hAnsi="Times New Roman" w:cs="Times New Roman"/>
                <w:sz w:val="24"/>
                <w:szCs w:val="24"/>
              </w:rPr>
            </w:pPr>
          </w:p>
        </w:tc>
      </w:tr>
      <w:tr w:rsidR="00A768C5" w:rsidRPr="007450DD">
        <w:tc>
          <w:tcPr>
            <w:tcW w:w="467" w:type="pct"/>
            <w:tcBorders>
              <w:top w:val="single" w:sz="4" w:space="0" w:color="auto"/>
              <w:left w:val="single" w:sz="4" w:space="0" w:color="auto"/>
              <w:bottom w:val="single" w:sz="4" w:space="0" w:color="auto"/>
              <w:right w:val="single" w:sz="4" w:space="0" w:color="000000"/>
            </w:tcBorders>
            <w:vAlign w:val="center"/>
          </w:tcPr>
          <w:p w:rsidR="00A768C5" w:rsidRPr="00687F52" w:rsidRDefault="00A768C5" w:rsidP="00A77AA1">
            <w:pPr>
              <w:spacing w:after="0" w:line="300" w:lineRule="auto"/>
              <w:jc w:val="center"/>
              <w:rPr>
                <w:rFonts w:ascii="Times New Roman" w:hAnsi="Times New Roman" w:cs="Times New Roman"/>
                <w:sz w:val="24"/>
                <w:szCs w:val="24"/>
                <w:lang w:eastAsia="ru-RU"/>
              </w:rPr>
            </w:pPr>
            <w:r w:rsidRPr="00687F52">
              <w:rPr>
                <w:rFonts w:ascii="Times New Roman" w:hAnsi="Times New Roman" w:cs="Times New Roman"/>
                <w:sz w:val="24"/>
                <w:szCs w:val="24"/>
                <w:lang w:eastAsia="ru-RU"/>
              </w:rPr>
              <w:t>7</w:t>
            </w:r>
          </w:p>
        </w:tc>
        <w:tc>
          <w:tcPr>
            <w:tcW w:w="2056" w:type="pct"/>
            <w:tcBorders>
              <w:top w:val="single" w:sz="4" w:space="0" w:color="auto"/>
              <w:left w:val="single" w:sz="4" w:space="0" w:color="auto"/>
              <w:bottom w:val="single" w:sz="4" w:space="0" w:color="auto"/>
              <w:right w:val="single" w:sz="4" w:space="0" w:color="000000"/>
            </w:tcBorders>
            <w:vAlign w:val="center"/>
          </w:tcPr>
          <w:p w:rsidR="00A768C5" w:rsidRPr="00877823" w:rsidRDefault="00A768C5" w:rsidP="00877823">
            <w:pPr>
              <w:rPr>
                <w:rFonts w:ascii="Times New Roman" w:hAnsi="Times New Roman" w:cs="Times New Roman"/>
                <w:sz w:val="24"/>
                <w:szCs w:val="24"/>
              </w:rPr>
            </w:pPr>
          </w:p>
        </w:tc>
        <w:tc>
          <w:tcPr>
            <w:tcW w:w="1529" w:type="pct"/>
            <w:tcBorders>
              <w:top w:val="single" w:sz="4" w:space="0" w:color="auto"/>
              <w:left w:val="nil"/>
              <w:bottom w:val="single" w:sz="4" w:space="0" w:color="auto"/>
              <w:right w:val="single" w:sz="4" w:space="0" w:color="000000"/>
            </w:tcBorders>
            <w:vAlign w:val="center"/>
          </w:tcPr>
          <w:p w:rsidR="00A768C5" w:rsidRPr="00877823" w:rsidRDefault="00A768C5" w:rsidP="00877823">
            <w:pPr>
              <w:rPr>
                <w:rFonts w:ascii="Times New Roman" w:hAnsi="Times New Roman" w:cs="Times New Roman"/>
                <w:sz w:val="24"/>
                <w:szCs w:val="24"/>
              </w:rPr>
            </w:pPr>
          </w:p>
        </w:tc>
        <w:tc>
          <w:tcPr>
            <w:tcW w:w="948" w:type="pct"/>
            <w:tcBorders>
              <w:top w:val="single" w:sz="4" w:space="0" w:color="auto"/>
              <w:left w:val="nil"/>
              <w:bottom w:val="single" w:sz="4" w:space="0" w:color="auto"/>
              <w:right w:val="single" w:sz="4" w:space="0" w:color="000000"/>
            </w:tcBorders>
          </w:tcPr>
          <w:p w:rsidR="00A768C5" w:rsidRPr="00877823" w:rsidRDefault="00A768C5" w:rsidP="00877823">
            <w:pPr>
              <w:jc w:val="center"/>
              <w:rPr>
                <w:rFonts w:ascii="Times New Roman" w:hAnsi="Times New Roman" w:cs="Times New Roman"/>
                <w:sz w:val="24"/>
                <w:szCs w:val="24"/>
              </w:rPr>
            </w:pPr>
          </w:p>
        </w:tc>
      </w:tr>
      <w:tr w:rsidR="00A768C5" w:rsidRPr="007450DD">
        <w:tc>
          <w:tcPr>
            <w:tcW w:w="467" w:type="pct"/>
            <w:tcBorders>
              <w:top w:val="single" w:sz="4" w:space="0" w:color="auto"/>
              <w:left w:val="single" w:sz="4" w:space="0" w:color="auto"/>
              <w:bottom w:val="single" w:sz="4" w:space="0" w:color="auto"/>
              <w:right w:val="single" w:sz="4" w:space="0" w:color="000000"/>
            </w:tcBorders>
            <w:vAlign w:val="center"/>
          </w:tcPr>
          <w:p w:rsidR="00A768C5" w:rsidRPr="00687F52" w:rsidRDefault="00A768C5" w:rsidP="00A77AA1">
            <w:pPr>
              <w:spacing w:after="0" w:line="300" w:lineRule="auto"/>
              <w:jc w:val="center"/>
              <w:rPr>
                <w:rFonts w:ascii="Times New Roman" w:hAnsi="Times New Roman" w:cs="Times New Roman"/>
                <w:sz w:val="24"/>
                <w:szCs w:val="24"/>
                <w:lang w:eastAsia="ru-RU"/>
              </w:rPr>
            </w:pPr>
            <w:r w:rsidRPr="00687F52">
              <w:rPr>
                <w:rFonts w:ascii="Times New Roman" w:hAnsi="Times New Roman" w:cs="Times New Roman"/>
                <w:sz w:val="24"/>
                <w:szCs w:val="24"/>
                <w:lang w:eastAsia="ru-RU"/>
              </w:rPr>
              <w:t>8</w:t>
            </w:r>
          </w:p>
        </w:tc>
        <w:tc>
          <w:tcPr>
            <w:tcW w:w="2056" w:type="pct"/>
            <w:tcBorders>
              <w:top w:val="single" w:sz="4" w:space="0" w:color="auto"/>
              <w:left w:val="single" w:sz="4" w:space="0" w:color="auto"/>
              <w:bottom w:val="single" w:sz="4" w:space="0" w:color="auto"/>
              <w:right w:val="single" w:sz="4" w:space="0" w:color="000000"/>
            </w:tcBorders>
            <w:vAlign w:val="center"/>
          </w:tcPr>
          <w:p w:rsidR="00A768C5" w:rsidRPr="00877823" w:rsidRDefault="00A768C5" w:rsidP="00877823">
            <w:pPr>
              <w:rPr>
                <w:rFonts w:ascii="Times New Roman" w:hAnsi="Times New Roman" w:cs="Times New Roman"/>
                <w:sz w:val="24"/>
                <w:szCs w:val="24"/>
              </w:rPr>
            </w:pPr>
          </w:p>
        </w:tc>
        <w:tc>
          <w:tcPr>
            <w:tcW w:w="1529" w:type="pct"/>
            <w:tcBorders>
              <w:top w:val="single" w:sz="4" w:space="0" w:color="auto"/>
              <w:left w:val="nil"/>
              <w:bottom w:val="single" w:sz="4" w:space="0" w:color="auto"/>
              <w:right w:val="single" w:sz="4" w:space="0" w:color="000000"/>
            </w:tcBorders>
            <w:vAlign w:val="center"/>
          </w:tcPr>
          <w:p w:rsidR="00A768C5" w:rsidRPr="00877823" w:rsidRDefault="00A768C5" w:rsidP="00877823">
            <w:pPr>
              <w:rPr>
                <w:rFonts w:ascii="Times New Roman" w:hAnsi="Times New Roman" w:cs="Times New Roman"/>
                <w:sz w:val="24"/>
                <w:szCs w:val="24"/>
              </w:rPr>
            </w:pPr>
          </w:p>
        </w:tc>
        <w:tc>
          <w:tcPr>
            <w:tcW w:w="948" w:type="pct"/>
            <w:tcBorders>
              <w:top w:val="single" w:sz="4" w:space="0" w:color="auto"/>
              <w:left w:val="nil"/>
              <w:bottom w:val="single" w:sz="4" w:space="0" w:color="auto"/>
              <w:right w:val="single" w:sz="4" w:space="0" w:color="000000"/>
            </w:tcBorders>
          </w:tcPr>
          <w:p w:rsidR="00A768C5" w:rsidRPr="00877823" w:rsidRDefault="00A768C5" w:rsidP="00877823">
            <w:pPr>
              <w:jc w:val="center"/>
              <w:rPr>
                <w:rFonts w:ascii="Times New Roman" w:hAnsi="Times New Roman" w:cs="Times New Roman"/>
                <w:sz w:val="24"/>
                <w:szCs w:val="24"/>
              </w:rPr>
            </w:pPr>
          </w:p>
        </w:tc>
      </w:tr>
    </w:tbl>
    <w:p w:rsidR="00A768C5" w:rsidRDefault="00A768C5" w:rsidP="00A77AA1">
      <w:pPr>
        <w:spacing w:after="0" w:line="300" w:lineRule="auto"/>
        <w:ind w:firstLine="567"/>
        <w:jc w:val="center"/>
        <w:rPr>
          <w:rFonts w:ascii="Times New Roman" w:hAnsi="Times New Roman" w:cs="Times New Roman"/>
          <w:color w:val="000000"/>
          <w:sz w:val="24"/>
          <w:szCs w:val="24"/>
        </w:rPr>
      </w:pPr>
    </w:p>
    <w:p w:rsidR="00877823" w:rsidRPr="00561097" w:rsidRDefault="00877823" w:rsidP="00A77AA1">
      <w:pPr>
        <w:spacing w:after="0" w:line="300" w:lineRule="auto"/>
        <w:ind w:firstLine="567"/>
        <w:jc w:val="center"/>
        <w:rPr>
          <w:rFonts w:ascii="Times New Roman" w:hAnsi="Times New Roman" w:cs="Times New Roman"/>
          <w:color w:val="000000"/>
          <w:sz w:val="24"/>
          <w:szCs w:val="24"/>
        </w:rPr>
      </w:pPr>
    </w:p>
    <w:p w:rsidR="00A768C5" w:rsidRPr="00A77AA1" w:rsidRDefault="00A768C5" w:rsidP="00A77AA1">
      <w:pPr>
        <w:spacing w:after="0" w:line="300" w:lineRule="auto"/>
        <w:jc w:val="center"/>
        <w:rPr>
          <w:rFonts w:ascii="Times New Roman" w:hAnsi="Times New Roman" w:cs="Times New Roman"/>
          <w:b/>
          <w:bCs/>
          <w:sz w:val="24"/>
          <w:szCs w:val="24"/>
        </w:rPr>
      </w:pPr>
      <w:r w:rsidRPr="00A77AA1">
        <w:rPr>
          <w:rFonts w:ascii="Times New Roman" w:hAnsi="Times New Roman" w:cs="Times New Roman"/>
          <w:b/>
          <w:bCs/>
          <w:sz w:val="24"/>
          <w:szCs w:val="24"/>
        </w:rPr>
        <w:t>3. СВЕДЕНИЯ О МЕСТАХ (ПЛОЩАДКАХ) ДЛЯ НАКОПЛЕНИЯ СОБСТВЕННЫХ ОТХОДОВ ОТКРЫТОГО И ЗАКРЫТОГО ТИПА</w:t>
      </w:r>
    </w:p>
    <w:p w:rsidR="00A768C5" w:rsidRPr="00561097" w:rsidRDefault="00A768C5" w:rsidP="00A77AA1">
      <w:pPr>
        <w:spacing w:after="0" w:line="300" w:lineRule="auto"/>
        <w:ind w:firstLine="720"/>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61097">
        <w:rPr>
          <w:rFonts w:ascii="Times New Roman" w:hAnsi="Times New Roman" w:cs="Times New Roman"/>
          <w:sz w:val="24"/>
          <w:szCs w:val="24"/>
        </w:rPr>
        <w:t xml:space="preserve">На территории ООО </w:t>
      </w:r>
      <w:r w:rsidR="00877823">
        <w:rPr>
          <w:rFonts w:ascii="Times New Roman" w:hAnsi="Times New Roman" w:cs="Times New Roman"/>
          <w:sz w:val="24"/>
          <w:szCs w:val="24"/>
        </w:rPr>
        <w:t>"</w:t>
      </w:r>
      <w:r w:rsidRPr="00561097">
        <w:rPr>
          <w:rFonts w:ascii="Times New Roman" w:hAnsi="Times New Roman" w:cs="Times New Roman"/>
          <w:sz w:val="24"/>
          <w:szCs w:val="24"/>
        </w:rPr>
        <w:t>ПРЕДПРИЯТИЕ</w:t>
      </w:r>
      <w:r w:rsidR="00877823">
        <w:rPr>
          <w:rFonts w:ascii="Times New Roman" w:hAnsi="Times New Roman" w:cs="Times New Roman"/>
          <w:sz w:val="24"/>
          <w:szCs w:val="24"/>
        </w:rPr>
        <w:t>"</w:t>
      </w:r>
      <w:r w:rsidRPr="00561097">
        <w:rPr>
          <w:rFonts w:ascii="Times New Roman" w:hAnsi="Times New Roman" w:cs="Times New Roman"/>
          <w:sz w:val="24"/>
          <w:szCs w:val="24"/>
        </w:rPr>
        <w:t xml:space="preserve"> имеются места (площадки) для накопления собственных отходов открытого и закрытого типа.</w:t>
      </w:r>
    </w:p>
    <w:p w:rsidR="00A768C5" w:rsidRPr="00561097" w:rsidRDefault="00A768C5" w:rsidP="00A77AA1">
      <w:pPr>
        <w:spacing w:after="0" w:line="300" w:lineRule="auto"/>
        <w:ind w:firstLine="567"/>
        <w:jc w:val="both"/>
        <w:rPr>
          <w:rFonts w:ascii="Times New Roman" w:hAnsi="Times New Roman" w:cs="Times New Roman"/>
          <w:sz w:val="24"/>
          <w:szCs w:val="24"/>
        </w:rPr>
      </w:pPr>
    </w:p>
    <w:tbl>
      <w:tblPr>
        <w:tblW w:w="4936" w:type="pct"/>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721"/>
        <w:gridCol w:w="9179"/>
      </w:tblGrid>
      <w:tr w:rsidR="00A768C5" w:rsidRPr="007450DD">
        <w:tc>
          <w:tcPr>
            <w:tcW w:w="364" w:type="pct"/>
            <w:tcBorders>
              <w:top w:val="single" w:sz="6" w:space="0" w:color="auto"/>
              <w:left w:val="single" w:sz="6" w:space="0" w:color="auto"/>
              <w:bottom w:val="single" w:sz="6" w:space="0" w:color="auto"/>
              <w:right w:val="single" w:sz="6" w:space="0" w:color="auto"/>
            </w:tcBorders>
            <w:vAlign w:val="center"/>
          </w:tcPr>
          <w:p w:rsidR="00A768C5" w:rsidRPr="007450DD" w:rsidRDefault="00877823" w:rsidP="00A77AA1">
            <w:pPr>
              <w:spacing w:after="0" w:line="30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 </w:t>
            </w:r>
            <w:r w:rsidR="00A768C5" w:rsidRPr="007450DD">
              <w:rPr>
                <w:rFonts w:ascii="Times New Roman" w:hAnsi="Times New Roman" w:cs="Times New Roman"/>
                <w:b/>
                <w:bCs/>
                <w:sz w:val="24"/>
                <w:szCs w:val="24"/>
              </w:rPr>
              <w:t>п/п</w:t>
            </w:r>
          </w:p>
        </w:tc>
        <w:tc>
          <w:tcPr>
            <w:tcW w:w="4636" w:type="pct"/>
            <w:tcBorders>
              <w:top w:val="single" w:sz="6" w:space="0" w:color="auto"/>
              <w:left w:val="single" w:sz="6" w:space="0" w:color="auto"/>
              <w:bottom w:val="single" w:sz="6" w:space="0" w:color="auto"/>
              <w:right w:val="single" w:sz="6" w:space="0" w:color="auto"/>
            </w:tcBorders>
            <w:vAlign w:val="center"/>
          </w:tcPr>
          <w:p w:rsidR="00A768C5" w:rsidRPr="007450DD" w:rsidRDefault="00A768C5" w:rsidP="00A77AA1">
            <w:pPr>
              <w:spacing w:after="0" w:line="300" w:lineRule="auto"/>
              <w:jc w:val="center"/>
              <w:rPr>
                <w:rFonts w:ascii="Times New Roman" w:hAnsi="Times New Roman" w:cs="Times New Roman"/>
                <w:b/>
                <w:bCs/>
                <w:sz w:val="24"/>
                <w:szCs w:val="24"/>
              </w:rPr>
            </w:pPr>
            <w:r w:rsidRPr="007450DD">
              <w:rPr>
                <w:rFonts w:ascii="Times New Roman" w:hAnsi="Times New Roman" w:cs="Times New Roman"/>
                <w:b/>
                <w:bCs/>
                <w:sz w:val="24"/>
                <w:szCs w:val="24"/>
              </w:rPr>
              <w:t>Наименование и характеристика места временного накопления отходов</w:t>
            </w:r>
          </w:p>
        </w:tc>
      </w:tr>
      <w:tr w:rsidR="00A768C5" w:rsidRPr="007450DD">
        <w:tc>
          <w:tcPr>
            <w:tcW w:w="364" w:type="pct"/>
            <w:tcBorders>
              <w:top w:val="single" w:sz="6" w:space="0" w:color="auto"/>
              <w:left w:val="single" w:sz="6" w:space="0" w:color="auto"/>
              <w:bottom w:val="single" w:sz="6" w:space="0" w:color="auto"/>
              <w:right w:val="single" w:sz="6" w:space="0" w:color="auto"/>
            </w:tcBorders>
            <w:vAlign w:val="center"/>
          </w:tcPr>
          <w:p w:rsidR="00A768C5" w:rsidRPr="007450DD" w:rsidRDefault="00A768C5" w:rsidP="00877823">
            <w:pPr>
              <w:spacing w:after="0" w:line="300" w:lineRule="auto"/>
              <w:jc w:val="center"/>
              <w:rPr>
                <w:rFonts w:ascii="Times New Roman" w:hAnsi="Times New Roman" w:cs="Times New Roman"/>
                <w:sz w:val="24"/>
                <w:szCs w:val="24"/>
              </w:rPr>
            </w:pPr>
            <w:r w:rsidRPr="007450DD">
              <w:rPr>
                <w:rFonts w:ascii="Times New Roman" w:hAnsi="Times New Roman" w:cs="Times New Roman"/>
                <w:sz w:val="24"/>
                <w:szCs w:val="24"/>
              </w:rPr>
              <w:t>1</w:t>
            </w:r>
          </w:p>
        </w:tc>
        <w:tc>
          <w:tcPr>
            <w:tcW w:w="4636" w:type="pct"/>
            <w:tcBorders>
              <w:top w:val="single" w:sz="6" w:space="0" w:color="auto"/>
              <w:left w:val="single" w:sz="6" w:space="0" w:color="auto"/>
              <w:bottom w:val="single" w:sz="6" w:space="0" w:color="auto"/>
              <w:right w:val="single" w:sz="6" w:space="0" w:color="auto"/>
            </w:tcBorders>
            <w:vAlign w:val="center"/>
          </w:tcPr>
          <w:p w:rsidR="00A768C5" w:rsidRPr="00350548" w:rsidRDefault="00A768C5" w:rsidP="00A77AA1">
            <w:pPr>
              <w:spacing w:after="0" w:line="300" w:lineRule="auto"/>
              <w:rPr>
                <w:rFonts w:ascii="Times New Roman" w:hAnsi="Times New Roman" w:cs="Times New Roman"/>
                <w:i/>
                <w:iCs/>
                <w:sz w:val="24"/>
                <w:szCs w:val="24"/>
              </w:rPr>
            </w:pPr>
          </w:p>
        </w:tc>
      </w:tr>
      <w:tr w:rsidR="00A768C5" w:rsidRPr="007450DD">
        <w:tc>
          <w:tcPr>
            <w:tcW w:w="364" w:type="pct"/>
            <w:tcBorders>
              <w:top w:val="single" w:sz="6" w:space="0" w:color="auto"/>
              <w:left w:val="single" w:sz="6" w:space="0" w:color="auto"/>
              <w:bottom w:val="single" w:sz="6" w:space="0" w:color="auto"/>
              <w:right w:val="single" w:sz="6" w:space="0" w:color="auto"/>
            </w:tcBorders>
            <w:vAlign w:val="center"/>
          </w:tcPr>
          <w:p w:rsidR="00A768C5" w:rsidRPr="007450DD" w:rsidRDefault="00A768C5" w:rsidP="00877823">
            <w:pPr>
              <w:spacing w:after="0" w:line="300" w:lineRule="auto"/>
              <w:jc w:val="center"/>
              <w:rPr>
                <w:rFonts w:ascii="Times New Roman" w:hAnsi="Times New Roman" w:cs="Times New Roman"/>
                <w:sz w:val="24"/>
                <w:szCs w:val="24"/>
              </w:rPr>
            </w:pPr>
            <w:r w:rsidRPr="007450DD">
              <w:rPr>
                <w:rFonts w:ascii="Times New Roman" w:hAnsi="Times New Roman" w:cs="Times New Roman"/>
                <w:sz w:val="24"/>
                <w:szCs w:val="24"/>
              </w:rPr>
              <w:t>2</w:t>
            </w:r>
          </w:p>
        </w:tc>
        <w:tc>
          <w:tcPr>
            <w:tcW w:w="4636" w:type="pct"/>
            <w:tcBorders>
              <w:top w:val="single" w:sz="6" w:space="0" w:color="auto"/>
              <w:left w:val="single" w:sz="6" w:space="0" w:color="auto"/>
              <w:bottom w:val="single" w:sz="6" w:space="0" w:color="auto"/>
              <w:right w:val="single" w:sz="6" w:space="0" w:color="auto"/>
            </w:tcBorders>
            <w:vAlign w:val="center"/>
          </w:tcPr>
          <w:p w:rsidR="00A768C5" w:rsidRPr="00350548" w:rsidRDefault="00A768C5" w:rsidP="00A77AA1">
            <w:pPr>
              <w:spacing w:after="0" w:line="300" w:lineRule="auto"/>
              <w:rPr>
                <w:rFonts w:ascii="Times New Roman" w:hAnsi="Times New Roman" w:cs="Times New Roman"/>
                <w:i/>
                <w:iCs/>
                <w:sz w:val="24"/>
                <w:szCs w:val="24"/>
              </w:rPr>
            </w:pPr>
          </w:p>
        </w:tc>
      </w:tr>
      <w:tr w:rsidR="00A768C5" w:rsidRPr="007450DD">
        <w:tc>
          <w:tcPr>
            <w:tcW w:w="364" w:type="pct"/>
            <w:tcBorders>
              <w:top w:val="single" w:sz="6" w:space="0" w:color="auto"/>
              <w:left w:val="single" w:sz="6" w:space="0" w:color="auto"/>
              <w:bottom w:val="single" w:sz="6" w:space="0" w:color="auto"/>
              <w:right w:val="single" w:sz="6" w:space="0" w:color="auto"/>
            </w:tcBorders>
            <w:vAlign w:val="center"/>
          </w:tcPr>
          <w:p w:rsidR="00A768C5" w:rsidRPr="007450DD" w:rsidRDefault="00A768C5" w:rsidP="00877823">
            <w:pPr>
              <w:spacing w:after="0" w:line="300" w:lineRule="auto"/>
              <w:jc w:val="center"/>
              <w:rPr>
                <w:rFonts w:ascii="Times New Roman" w:hAnsi="Times New Roman" w:cs="Times New Roman"/>
                <w:sz w:val="24"/>
                <w:szCs w:val="24"/>
              </w:rPr>
            </w:pPr>
            <w:r w:rsidRPr="007450DD">
              <w:rPr>
                <w:rFonts w:ascii="Times New Roman" w:hAnsi="Times New Roman" w:cs="Times New Roman"/>
                <w:sz w:val="24"/>
                <w:szCs w:val="24"/>
              </w:rPr>
              <w:t>3</w:t>
            </w:r>
          </w:p>
        </w:tc>
        <w:tc>
          <w:tcPr>
            <w:tcW w:w="4636" w:type="pct"/>
            <w:tcBorders>
              <w:top w:val="single" w:sz="6" w:space="0" w:color="auto"/>
              <w:left w:val="single" w:sz="6" w:space="0" w:color="auto"/>
              <w:bottom w:val="single" w:sz="6" w:space="0" w:color="auto"/>
              <w:right w:val="single" w:sz="6" w:space="0" w:color="auto"/>
            </w:tcBorders>
            <w:vAlign w:val="center"/>
          </w:tcPr>
          <w:p w:rsidR="00A768C5" w:rsidRPr="00350548" w:rsidRDefault="00A768C5" w:rsidP="00A77AA1">
            <w:pPr>
              <w:spacing w:after="0" w:line="300" w:lineRule="auto"/>
              <w:rPr>
                <w:rFonts w:ascii="Times New Roman" w:hAnsi="Times New Roman" w:cs="Times New Roman"/>
                <w:i/>
                <w:iCs/>
                <w:sz w:val="24"/>
                <w:szCs w:val="24"/>
              </w:rPr>
            </w:pPr>
          </w:p>
        </w:tc>
      </w:tr>
      <w:tr w:rsidR="00A768C5" w:rsidRPr="007450DD">
        <w:tc>
          <w:tcPr>
            <w:tcW w:w="364" w:type="pct"/>
            <w:tcBorders>
              <w:top w:val="single" w:sz="6" w:space="0" w:color="auto"/>
              <w:left w:val="single" w:sz="6" w:space="0" w:color="auto"/>
              <w:bottom w:val="single" w:sz="6" w:space="0" w:color="auto"/>
              <w:right w:val="single" w:sz="6" w:space="0" w:color="auto"/>
            </w:tcBorders>
            <w:vAlign w:val="center"/>
          </w:tcPr>
          <w:p w:rsidR="00A768C5" w:rsidRPr="007450DD" w:rsidRDefault="00A768C5" w:rsidP="00877823">
            <w:pPr>
              <w:spacing w:after="0" w:line="300" w:lineRule="auto"/>
              <w:jc w:val="center"/>
              <w:rPr>
                <w:rFonts w:ascii="Times New Roman" w:hAnsi="Times New Roman" w:cs="Times New Roman"/>
                <w:sz w:val="24"/>
                <w:szCs w:val="24"/>
              </w:rPr>
            </w:pPr>
            <w:r w:rsidRPr="007450DD">
              <w:rPr>
                <w:rFonts w:ascii="Times New Roman" w:hAnsi="Times New Roman" w:cs="Times New Roman"/>
                <w:sz w:val="24"/>
                <w:szCs w:val="24"/>
              </w:rPr>
              <w:t>4</w:t>
            </w:r>
          </w:p>
        </w:tc>
        <w:tc>
          <w:tcPr>
            <w:tcW w:w="4636" w:type="pct"/>
            <w:tcBorders>
              <w:top w:val="single" w:sz="6" w:space="0" w:color="auto"/>
              <w:left w:val="single" w:sz="6" w:space="0" w:color="auto"/>
              <w:bottom w:val="single" w:sz="6" w:space="0" w:color="auto"/>
              <w:right w:val="single" w:sz="6" w:space="0" w:color="auto"/>
            </w:tcBorders>
            <w:vAlign w:val="center"/>
          </w:tcPr>
          <w:p w:rsidR="00A768C5" w:rsidRPr="00350548" w:rsidRDefault="00A768C5" w:rsidP="00A77AA1">
            <w:pPr>
              <w:spacing w:after="0" w:line="300" w:lineRule="auto"/>
              <w:rPr>
                <w:rFonts w:ascii="Times New Roman" w:hAnsi="Times New Roman" w:cs="Times New Roman"/>
                <w:i/>
                <w:iCs/>
                <w:sz w:val="24"/>
                <w:szCs w:val="24"/>
              </w:rPr>
            </w:pPr>
          </w:p>
        </w:tc>
      </w:tr>
    </w:tbl>
    <w:p w:rsidR="00A768C5"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D909EE">
        <w:rPr>
          <w:rFonts w:ascii="Times New Roman" w:hAnsi="Times New Roman" w:cs="Times New Roman"/>
          <w:sz w:val="24"/>
          <w:szCs w:val="24"/>
        </w:rPr>
        <w:t xml:space="preserve">Образуемые и накапливаемые в ООО </w:t>
      </w:r>
      <w:r w:rsidR="00877823">
        <w:rPr>
          <w:rFonts w:ascii="Times New Roman" w:hAnsi="Times New Roman" w:cs="Times New Roman"/>
          <w:sz w:val="24"/>
          <w:szCs w:val="24"/>
        </w:rPr>
        <w:t>"</w:t>
      </w:r>
      <w:r w:rsidRPr="00D909EE">
        <w:rPr>
          <w:rFonts w:ascii="Times New Roman" w:hAnsi="Times New Roman" w:cs="Times New Roman"/>
          <w:sz w:val="24"/>
          <w:szCs w:val="24"/>
        </w:rPr>
        <w:t>Предприятие</w:t>
      </w:r>
      <w:r w:rsidR="00877823">
        <w:rPr>
          <w:rFonts w:ascii="Times New Roman" w:hAnsi="Times New Roman" w:cs="Times New Roman"/>
          <w:sz w:val="24"/>
          <w:szCs w:val="24"/>
        </w:rPr>
        <w:t>"</w:t>
      </w:r>
      <w:r w:rsidRPr="00D909EE">
        <w:rPr>
          <w:rFonts w:ascii="Times New Roman" w:hAnsi="Times New Roman" w:cs="Times New Roman"/>
          <w:sz w:val="24"/>
          <w:szCs w:val="24"/>
        </w:rPr>
        <w:t xml:space="preserve"> виды отходов направляются от места их накопления до мест их обработки, утилизации, обезвреживания, размещения согласно договор</w:t>
      </w:r>
      <w:r>
        <w:rPr>
          <w:rFonts w:ascii="Times New Roman" w:hAnsi="Times New Roman" w:cs="Times New Roman"/>
          <w:sz w:val="24"/>
          <w:szCs w:val="24"/>
        </w:rPr>
        <w:t>ам</w:t>
      </w:r>
      <w:r w:rsidRPr="00D909EE">
        <w:rPr>
          <w:rFonts w:ascii="Times New Roman" w:hAnsi="Times New Roman" w:cs="Times New Roman"/>
          <w:sz w:val="24"/>
          <w:szCs w:val="24"/>
        </w:rPr>
        <w:t xml:space="preserve"> со специализированными лицензированными организациями имеющие </w:t>
      </w:r>
      <w:r w:rsidRPr="00A77AA1">
        <w:rPr>
          <w:rFonts w:ascii="Times New Roman" w:hAnsi="Times New Roman" w:cs="Times New Roman"/>
          <w:sz w:val="24"/>
          <w:szCs w:val="24"/>
        </w:rPr>
        <w:t>лицензии на деятельность по сбору, транспортированию, обработке, утилизации, обезвреживанию, размещению отходов I-IV классов опасности.</w:t>
      </w:r>
    </w:p>
    <w:p w:rsidR="00A768C5" w:rsidRPr="00A77AA1"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A77AA1">
        <w:rPr>
          <w:rFonts w:ascii="Times New Roman" w:hAnsi="Times New Roman" w:cs="Times New Roman"/>
          <w:sz w:val="24"/>
          <w:szCs w:val="24"/>
        </w:rPr>
        <w:t>Принятая схема обращения с отходами должна удовлетворять санитарным и</w:t>
      </w:r>
      <w:r w:rsidRPr="00D909EE">
        <w:rPr>
          <w:rFonts w:ascii="Times New Roman" w:hAnsi="Times New Roman" w:cs="Times New Roman"/>
          <w:sz w:val="24"/>
          <w:szCs w:val="24"/>
        </w:rPr>
        <w:t xml:space="preserve"> экологическим требованиям и минимизировать негативное воздействие на окружающую среду.</w:t>
      </w:r>
    </w:p>
    <w:p w:rsidR="00A768C5" w:rsidRDefault="00A768C5" w:rsidP="00A77AA1">
      <w:pPr>
        <w:spacing w:after="0" w:line="300" w:lineRule="auto"/>
        <w:ind w:firstLine="567"/>
        <w:jc w:val="both"/>
        <w:rPr>
          <w:rFonts w:ascii="Times New Roman" w:hAnsi="Times New Roman" w:cs="Times New Roman"/>
          <w:sz w:val="24"/>
          <w:szCs w:val="24"/>
        </w:rPr>
      </w:pPr>
    </w:p>
    <w:p w:rsidR="00877823" w:rsidRPr="00561097" w:rsidRDefault="00877823" w:rsidP="00A77AA1">
      <w:pPr>
        <w:spacing w:after="0" w:line="300" w:lineRule="auto"/>
        <w:ind w:firstLine="567"/>
        <w:jc w:val="both"/>
        <w:rPr>
          <w:rFonts w:ascii="Times New Roman" w:hAnsi="Times New Roman" w:cs="Times New Roman"/>
          <w:sz w:val="24"/>
          <w:szCs w:val="24"/>
        </w:rPr>
      </w:pPr>
    </w:p>
    <w:p w:rsidR="00A768C5" w:rsidRPr="00A77AA1" w:rsidRDefault="00A768C5" w:rsidP="00A77AA1">
      <w:pPr>
        <w:spacing w:after="0" w:line="300" w:lineRule="auto"/>
        <w:jc w:val="center"/>
        <w:rPr>
          <w:rFonts w:ascii="Times New Roman" w:hAnsi="Times New Roman" w:cs="Times New Roman"/>
          <w:b/>
          <w:bCs/>
          <w:sz w:val="24"/>
          <w:szCs w:val="24"/>
        </w:rPr>
      </w:pPr>
      <w:r w:rsidRPr="00A77AA1">
        <w:rPr>
          <w:rFonts w:ascii="Times New Roman" w:hAnsi="Times New Roman" w:cs="Times New Roman"/>
          <w:b/>
          <w:bCs/>
          <w:sz w:val="24"/>
          <w:szCs w:val="24"/>
        </w:rPr>
        <w:t>4. МЕРОПРИЯТИЯ ПО ПРЕДУПРЕЖДЕНИЮ ЧРЕЗВЫЧАЙНЫХ СИТУАЦИЙ ТЕХНОГЕННОГО ХАРАКТЕРА, СВЯЗАННЫХ С ОТХОДАМИ</w:t>
      </w:r>
    </w:p>
    <w:p w:rsidR="00A768C5"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61097">
        <w:rPr>
          <w:rFonts w:ascii="Times New Roman" w:hAnsi="Times New Roman" w:cs="Times New Roman"/>
          <w:sz w:val="24"/>
          <w:szCs w:val="24"/>
        </w:rPr>
        <w:t xml:space="preserve">Чрезвычайная ситуация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w:t>
      </w:r>
    </w:p>
    <w:p w:rsidR="00A768C5" w:rsidRPr="00561097"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61097">
        <w:rPr>
          <w:rFonts w:ascii="Times New Roman" w:hAnsi="Times New Roman" w:cs="Times New Roman"/>
          <w:sz w:val="24"/>
          <w:szCs w:val="24"/>
        </w:rPr>
        <w:t>Предупреждение чрезвычайных ситуаций - комплекс мероприятий,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r>
        <w:rPr>
          <w:rFonts w:ascii="Times New Roman" w:hAnsi="Times New Roman" w:cs="Times New Roman"/>
          <w:sz w:val="24"/>
          <w:szCs w:val="24"/>
        </w:rPr>
        <w:t>.</w:t>
      </w:r>
    </w:p>
    <w:p w:rsidR="00A768C5"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Pr>
          <w:rFonts w:ascii="Times New Roman" w:hAnsi="Times New Roman" w:cs="Times New Roman"/>
          <w:sz w:val="24"/>
          <w:szCs w:val="24"/>
        </w:rPr>
        <w:t>Основные мероприятия по предупреждению чрезвычайных ситуаций техногенного характера, связанные с отходами заключаются в соблюдение требований по обращению с отходами, установленные действующим законодательством.</w:t>
      </w:r>
    </w:p>
    <w:p w:rsidR="00A768C5" w:rsidRDefault="00A768C5" w:rsidP="00A77AA1">
      <w:pPr>
        <w:spacing w:after="0" w:line="300" w:lineRule="auto"/>
        <w:ind w:firstLine="567"/>
        <w:jc w:val="both"/>
        <w:rPr>
          <w:rFonts w:ascii="Times New Roman" w:hAnsi="Times New Roman" w:cs="Times New Roman"/>
          <w:sz w:val="24"/>
          <w:szCs w:val="24"/>
        </w:rPr>
      </w:pPr>
    </w:p>
    <w:p w:rsidR="00A768C5" w:rsidRPr="00A77AA1" w:rsidRDefault="00A768C5" w:rsidP="00A77AA1">
      <w:pPr>
        <w:spacing w:after="0" w:line="300" w:lineRule="auto"/>
        <w:ind w:firstLine="567"/>
        <w:jc w:val="both"/>
        <w:rPr>
          <w:rFonts w:ascii="Times New Roman" w:hAnsi="Times New Roman" w:cs="Times New Roman"/>
          <w:b/>
          <w:bCs/>
          <w:sz w:val="24"/>
          <w:szCs w:val="24"/>
        </w:rPr>
      </w:pPr>
      <w:r w:rsidRPr="00A77AA1">
        <w:rPr>
          <w:rFonts w:ascii="Times New Roman" w:hAnsi="Times New Roman" w:cs="Times New Roman"/>
          <w:b/>
          <w:bCs/>
          <w:sz w:val="24"/>
          <w:szCs w:val="24"/>
        </w:rPr>
        <w:t>4.1. Требования по предупреждению ЧС при обращении с отходами ТКО и КГО</w:t>
      </w:r>
    </w:p>
    <w:p w:rsidR="00A768C5"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 xml:space="preserve">СанПиН 2.1.3684-21 </w:t>
      </w:r>
      <w:r w:rsidR="00877823">
        <w:rPr>
          <w:rFonts w:ascii="Times New Roman" w:hAnsi="Times New Roman" w:cs="Times New Roman"/>
          <w:sz w:val="24"/>
          <w:szCs w:val="24"/>
        </w:rPr>
        <w:t>"</w:t>
      </w:r>
      <w:r w:rsidRPr="001671F9">
        <w:rPr>
          <w:rFonts w:ascii="Times New Roman" w:hAnsi="Times New Roman" w:cs="Times New Roman"/>
          <w:sz w:val="24"/>
          <w:szCs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877823">
        <w:rPr>
          <w:rFonts w:ascii="Times New Roman" w:hAnsi="Times New Roman" w:cs="Times New Roman"/>
          <w:sz w:val="24"/>
          <w:szCs w:val="24"/>
        </w:rPr>
        <w:t>"</w:t>
      </w:r>
      <w:r>
        <w:rPr>
          <w:rFonts w:ascii="Times New Roman" w:hAnsi="Times New Roman" w:cs="Times New Roman"/>
          <w:sz w:val="24"/>
          <w:szCs w:val="24"/>
        </w:rPr>
        <w:t xml:space="preserve"> регулируют нормы к контейнерным площадкам и организации вывоза отходов.</w:t>
      </w:r>
    </w:p>
    <w:p w:rsidR="00A768C5"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Контейнерные площадки, организуемые заинтересованными лицами</w:t>
      </w:r>
      <w:r w:rsidR="007C7EA1">
        <w:rPr>
          <w:rFonts w:ascii="Times New Roman" w:hAnsi="Times New Roman" w:cs="Times New Roman"/>
          <w:sz w:val="24"/>
          <w:szCs w:val="24"/>
        </w:rPr>
        <w:t>,</w:t>
      </w:r>
      <w:r w:rsidRPr="001671F9">
        <w:rPr>
          <w:rFonts w:ascii="Times New Roman" w:hAnsi="Times New Roman" w:cs="Times New Roman"/>
          <w:sz w:val="24"/>
          <w:szCs w:val="24"/>
        </w:rPr>
        <w:t xml:space="preserve">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w:t>
      </w:r>
      <w:r>
        <w:rPr>
          <w:rFonts w:ascii="Times New Roman" w:hAnsi="Times New Roman" w:cs="Times New Roman"/>
          <w:sz w:val="24"/>
          <w:szCs w:val="24"/>
        </w:rPr>
        <w:t>е</w:t>
      </w:r>
      <w:r w:rsidRPr="001671F9">
        <w:rPr>
          <w:rFonts w:ascii="Times New Roman" w:hAnsi="Times New Roman" w:cs="Times New Roman"/>
          <w:sz w:val="24"/>
          <w:szCs w:val="24"/>
        </w:rPr>
        <w:t>нных пунктах - не менее 25 метров, в сельских насел</w:t>
      </w:r>
      <w:r>
        <w:rPr>
          <w:rFonts w:ascii="Times New Roman" w:hAnsi="Times New Roman" w:cs="Times New Roman"/>
          <w:sz w:val="24"/>
          <w:szCs w:val="24"/>
        </w:rPr>
        <w:t>е</w:t>
      </w:r>
      <w:r w:rsidRPr="001671F9">
        <w:rPr>
          <w:rFonts w:ascii="Times New Roman" w:hAnsi="Times New Roman" w:cs="Times New Roman"/>
          <w:sz w:val="24"/>
          <w:szCs w:val="24"/>
        </w:rPr>
        <w:t>нных пунктах - не менее 15 метров.</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w:t>
      </w:r>
      <w:r>
        <w:rPr>
          <w:rFonts w:ascii="Times New Roman" w:hAnsi="Times New Roman" w:cs="Times New Roman"/>
          <w:sz w:val="24"/>
          <w:szCs w:val="24"/>
        </w:rPr>
        <w:t>е</w:t>
      </w:r>
      <w:r w:rsidRPr="001671F9">
        <w:rPr>
          <w:rFonts w:ascii="Times New Roman" w:hAnsi="Times New Roman" w:cs="Times New Roman"/>
          <w:sz w:val="24"/>
          <w:szCs w:val="24"/>
        </w:rPr>
        <w:t>нных пунктах - не менее 10 метров, в сельских насел</w:t>
      </w:r>
      <w:r>
        <w:rPr>
          <w:rFonts w:ascii="Times New Roman" w:hAnsi="Times New Roman" w:cs="Times New Roman"/>
          <w:sz w:val="24"/>
          <w:szCs w:val="24"/>
        </w:rPr>
        <w:t>е</w:t>
      </w:r>
      <w:r w:rsidRPr="001671F9">
        <w:rPr>
          <w:rFonts w:ascii="Times New Roman" w:hAnsi="Times New Roman" w:cs="Times New Roman"/>
          <w:sz w:val="24"/>
          <w:szCs w:val="24"/>
        </w:rPr>
        <w:t>нны</w:t>
      </w:r>
      <w:r>
        <w:rPr>
          <w:rFonts w:ascii="Times New Roman" w:hAnsi="Times New Roman" w:cs="Times New Roman"/>
          <w:sz w:val="24"/>
          <w:szCs w:val="24"/>
        </w:rPr>
        <w:t>х пунктах - не менее 15 метров.</w:t>
      </w:r>
    </w:p>
    <w:p w:rsidR="00A768C5"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 xml:space="preserve">Количество мусоросборников, устанавливаемых на контейнерных площадках, определяется </w:t>
      </w:r>
      <w:r>
        <w:rPr>
          <w:rFonts w:ascii="Times New Roman" w:hAnsi="Times New Roman" w:cs="Times New Roman"/>
          <w:sz w:val="24"/>
          <w:szCs w:val="24"/>
        </w:rPr>
        <w:t>предприятием</w:t>
      </w:r>
      <w:r w:rsidRPr="001671F9">
        <w:rPr>
          <w:rFonts w:ascii="Times New Roman" w:hAnsi="Times New Roman" w:cs="Times New Roman"/>
          <w:sz w:val="24"/>
          <w:szCs w:val="24"/>
        </w:rPr>
        <w:t xml:space="preserve"> в соответствии с установленными нормативами накопления ТКО.</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Санитарным</w:t>
      </w:r>
      <w:r>
        <w:rPr>
          <w:rFonts w:ascii="Times New Roman" w:hAnsi="Times New Roman" w:cs="Times New Roman"/>
          <w:sz w:val="24"/>
          <w:szCs w:val="24"/>
        </w:rPr>
        <w:t>и</w:t>
      </w:r>
      <w:r w:rsidRPr="001671F9">
        <w:rPr>
          <w:rFonts w:ascii="Times New Roman" w:hAnsi="Times New Roman" w:cs="Times New Roman"/>
          <w:sz w:val="24"/>
          <w:szCs w:val="24"/>
        </w:rPr>
        <w:t xml:space="preserve"> правилам</w:t>
      </w:r>
      <w:r>
        <w:rPr>
          <w:rFonts w:ascii="Times New Roman" w:hAnsi="Times New Roman" w:cs="Times New Roman"/>
          <w:sz w:val="24"/>
          <w:szCs w:val="24"/>
        </w:rPr>
        <w:t>и</w:t>
      </w:r>
      <w:r w:rsidRPr="001671F9">
        <w:rPr>
          <w:rFonts w:ascii="Times New Roman" w:hAnsi="Times New Roman" w:cs="Times New Roman"/>
          <w:sz w:val="24"/>
          <w:szCs w:val="24"/>
        </w:rPr>
        <w:t>.</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контейнерной и (или) специальной площадки.</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Pr="001671F9"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Срок временного накопления несортированных ТКО определяется исходя из среднесуточной температуры</w:t>
      </w:r>
      <w:r>
        <w:rPr>
          <w:rFonts w:ascii="Times New Roman" w:hAnsi="Times New Roman" w:cs="Times New Roman"/>
          <w:sz w:val="24"/>
          <w:szCs w:val="24"/>
        </w:rPr>
        <w:t xml:space="preserve"> наружного воздуха в течение 3</w:t>
      </w:r>
      <w:r w:rsidRPr="001671F9">
        <w:rPr>
          <w:rFonts w:ascii="Times New Roman" w:hAnsi="Times New Roman" w:cs="Times New Roman"/>
          <w:sz w:val="24"/>
          <w:szCs w:val="24"/>
        </w:rPr>
        <w:t xml:space="preserve"> суток:</w:t>
      </w:r>
    </w:p>
    <w:p w:rsidR="00A768C5" w:rsidRDefault="00A768C5" w:rsidP="00A77AA1">
      <w:pPr>
        <w:spacing w:after="0" w:line="300" w:lineRule="auto"/>
        <w:ind w:firstLine="567"/>
        <w:jc w:val="both"/>
        <w:rPr>
          <w:rFonts w:ascii="Times New Roman" w:hAnsi="Times New Roman" w:cs="Times New Roman"/>
          <w:sz w:val="24"/>
          <w:szCs w:val="24"/>
        </w:rPr>
      </w:pPr>
    </w:p>
    <w:p w:rsidR="00A768C5" w:rsidRPr="001671F9" w:rsidRDefault="00A768C5" w:rsidP="00A77AA1">
      <w:pPr>
        <w:spacing w:after="0" w:line="30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671F9">
        <w:rPr>
          <w:rFonts w:ascii="Times New Roman" w:hAnsi="Times New Roman" w:cs="Times New Roman"/>
          <w:sz w:val="24"/>
          <w:szCs w:val="24"/>
        </w:rPr>
        <w:t>плюс 5°С и выше - не более 1 суток;</w:t>
      </w:r>
    </w:p>
    <w:p w:rsidR="00A768C5"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671F9">
        <w:rPr>
          <w:rFonts w:ascii="Times New Roman" w:hAnsi="Times New Roman" w:cs="Times New Roman"/>
          <w:sz w:val="24"/>
          <w:szCs w:val="24"/>
        </w:rPr>
        <w:t>плюс 4°С и ниже - не более 3 суток.</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Сортировка отходов из мусоросборников, а также из мусоровозов на контейнерных площадках не допускается.</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Pr>
          <w:rFonts w:ascii="Times New Roman" w:hAnsi="Times New Roman" w:cs="Times New Roman"/>
          <w:sz w:val="24"/>
          <w:szCs w:val="24"/>
        </w:rPr>
        <w:t>Предприятие</w:t>
      </w:r>
      <w:r w:rsidRPr="001671F9">
        <w:rPr>
          <w:rFonts w:ascii="Times New Roman" w:hAnsi="Times New Roman" w:cs="Times New Roman"/>
          <w:sz w:val="24"/>
          <w:szCs w:val="24"/>
        </w:rPr>
        <w:t>, осуществляющий деятельность по сбору и транспортированию КГО, обеспечивает вывоз КГО по мере его накопления, но не реже 1 раза в 10 суток при температуре наружного воздуха плюс 4°С и ниже, а при температуре плюс 5°С и выше - не реже 1 раза в 7 суток.</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Транспортирование КГО со специальной площадки к месту осуществления деятельности по обращению с отходами должно проводиться с использованием специально оборудованного транспортного средства, на объект, предназначенный для обработки, обезвреживания, утилизации, размещения отходов.</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 xml:space="preserve"> Вывоз и сброс отходов в места, не предназначенные для обращения с отходами, запрещен.</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Pr>
          <w:rFonts w:ascii="Times New Roman" w:hAnsi="Times New Roman" w:cs="Times New Roman"/>
          <w:sz w:val="24"/>
          <w:szCs w:val="24"/>
        </w:rPr>
        <w:t>Предприятие</w:t>
      </w:r>
      <w:r w:rsidRPr="001671F9">
        <w:rPr>
          <w:rFonts w:ascii="Times New Roman" w:hAnsi="Times New Roman" w:cs="Times New Roman"/>
          <w:sz w:val="24"/>
          <w:szCs w:val="24"/>
        </w:rPr>
        <w:t>, эксплуатирующие выгребы, дворовые уборные и помойницы, должны обеспечивать их дезинфекцию и ремонт.</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Pr>
          <w:rFonts w:ascii="Times New Roman" w:hAnsi="Times New Roman" w:cs="Times New Roman"/>
          <w:sz w:val="24"/>
          <w:szCs w:val="24"/>
        </w:rPr>
        <w:t>Предприятие</w:t>
      </w:r>
      <w:r w:rsidRPr="001671F9">
        <w:rPr>
          <w:rFonts w:ascii="Times New Roman" w:hAnsi="Times New Roman" w:cs="Times New Roman"/>
          <w:sz w:val="24"/>
          <w:szCs w:val="24"/>
        </w:rPr>
        <w:t>, эксплуатирующие специальный транспорт, должны обеспечить мойку и дезинфекцию специального транспорта не реже 1 раза в 10 суток.</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Pr>
          <w:rFonts w:ascii="Times New Roman" w:hAnsi="Times New Roman" w:cs="Times New Roman"/>
          <w:sz w:val="24"/>
          <w:szCs w:val="24"/>
        </w:rPr>
        <w:t>Предприятие</w:t>
      </w:r>
      <w:r w:rsidRPr="001671F9">
        <w:rPr>
          <w:rFonts w:ascii="Times New Roman" w:hAnsi="Times New Roman" w:cs="Times New Roman"/>
          <w:sz w:val="24"/>
          <w:szCs w:val="24"/>
        </w:rPr>
        <w:t>,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 при температуре наружного воздуха плюс 5°С и выше, и не реже 1 раза в 3 суток при температуре ниже плюс 4°С. После вывоза ЖБО хозяйствующим субъектом должна осуществляться дезинфекция резервуара, используемого для транспортирования ЖБО.</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Сжигание листьев деревьев, кустарников на территории населенных пунктов запрещено.</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Pr="001671F9" w:rsidRDefault="00A768C5" w:rsidP="00A77AA1">
      <w:pPr>
        <w:spacing w:after="0" w:line="300" w:lineRule="auto"/>
        <w:ind w:firstLine="567"/>
        <w:jc w:val="both"/>
        <w:rPr>
          <w:rFonts w:ascii="Times New Roman" w:hAnsi="Times New Roman" w:cs="Times New Roman"/>
          <w:sz w:val="24"/>
          <w:szCs w:val="24"/>
        </w:rPr>
      </w:pPr>
      <w:r w:rsidRPr="001671F9">
        <w:rPr>
          <w:rFonts w:ascii="Times New Roman" w:hAnsi="Times New Roman" w:cs="Times New Roman"/>
          <w:sz w:val="24"/>
          <w:szCs w:val="24"/>
        </w:rPr>
        <w:t>Собранные листья деревьев, кустарников подлежат вывозу на объекты размещения, обезвреживания или утилизации отходов.</w:t>
      </w:r>
    </w:p>
    <w:p w:rsidR="00A768C5" w:rsidRPr="001671F9" w:rsidRDefault="00A768C5" w:rsidP="00A77AA1">
      <w:pPr>
        <w:spacing w:after="0" w:line="300" w:lineRule="auto"/>
        <w:ind w:firstLine="567"/>
        <w:jc w:val="both"/>
        <w:rPr>
          <w:rFonts w:ascii="Times New Roman" w:hAnsi="Times New Roman" w:cs="Times New Roman"/>
          <w:sz w:val="24"/>
          <w:szCs w:val="24"/>
        </w:rPr>
      </w:pPr>
    </w:p>
    <w:p w:rsidR="00A768C5" w:rsidRPr="00A77AA1" w:rsidRDefault="00A768C5" w:rsidP="00A77AA1">
      <w:pPr>
        <w:spacing w:after="0" w:line="300" w:lineRule="auto"/>
        <w:ind w:firstLine="567"/>
        <w:jc w:val="both"/>
        <w:rPr>
          <w:rFonts w:ascii="Times New Roman" w:hAnsi="Times New Roman" w:cs="Times New Roman"/>
          <w:b/>
          <w:bCs/>
          <w:sz w:val="24"/>
          <w:szCs w:val="24"/>
        </w:rPr>
      </w:pPr>
      <w:r w:rsidRPr="00A77AA1">
        <w:rPr>
          <w:rFonts w:ascii="Times New Roman" w:hAnsi="Times New Roman" w:cs="Times New Roman"/>
          <w:b/>
          <w:bCs/>
          <w:sz w:val="24"/>
          <w:szCs w:val="24"/>
        </w:rPr>
        <w:t xml:space="preserve">4.2. Требования по предупреждению ЧС при обращении </w:t>
      </w:r>
      <w:r w:rsidR="007C7EA1">
        <w:rPr>
          <w:rFonts w:ascii="Times New Roman" w:hAnsi="Times New Roman" w:cs="Times New Roman"/>
          <w:b/>
          <w:bCs/>
          <w:sz w:val="24"/>
          <w:szCs w:val="24"/>
        </w:rPr>
        <w:t xml:space="preserve">с </w:t>
      </w:r>
      <w:r w:rsidRPr="00A77AA1">
        <w:rPr>
          <w:rFonts w:ascii="Times New Roman" w:hAnsi="Times New Roman" w:cs="Times New Roman"/>
          <w:b/>
          <w:bCs/>
          <w:sz w:val="24"/>
          <w:szCs w:val="24"/>
        </w:rPr>
        <w:t>ртутьсодержащи</w:t>
      </w:r>
      <w:r w:rsidR="007C7EA1">
        <w:rPr>
          <w:rFonts w:ascii="Times New Roman" w:hAnsi="Times New Roman" w:cs="Times New Roman"/>
          <w:b/>
          <w:bCs/>
          <w:sz w:val="24"/>
          <w:szCs w:val="24"/>
        </w:rPr>
        <w:t>ми</w:t>
      </w:r>
      <w:r w:rsidRPr="00A77AA1">
        <w:rPr>
          <w:rFonts w:ascii="Times New Roman" w:hAnsi="Times New Roman" w:cs="Times New Roman"/>
          <w:b/>
          <w:bCs/>
          <w:sz w:val="24"/>
          <w:szCs w:val="24"/>
        </w:rPr>
        <w:t xml:space="preserve"> отход</w:t>
      </w:r>
      <w:r w:rsidR="007C7EA1">
        <w:rPr>
          <w:rFonts w:ascii="Times New Roman" w:hAnsi="Times New Roman" w:cs="Times New Roman"/>
          <w:b/>
          <w:bCs/>
          <w:sz w:val="24"/>
          <w:szCs w:val="24"/>
        </w:rPr>
        <w:t>ами</w:t>
      </w:r>
    </w:p>
    <w:p w:rsidR="00A768C5"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725C2">
        <w:rPr>
          <w:rFonts w:ascii="Times New Roman" w:hAnsi="Times New Roman" w:cs="Times New Roman"/>
          <w:sz w:val="24"/>
          <w:szCs w:val="24"/>
        </w:rPr>
        <w:t>Правил</w:t>
      </w:r>
      <w:r>
        <w:rPr>
          <w:rFonts w:ascii="Times New Roman" w:hAnsi="Times New Roman" w:cs="Times New Roman"/>
          <w:sz w:val="24"/>
          <w:szCs w:val="24"/>
        </w:rPr>
        <w:t>а</w:t>
      </w:r>
      <w:r w:rsidRPr="005725C2">
        <w:rPr>
          <w:rFonts w:ascii="Times New Roman" w:hAnsi="Times New Roman" w:cs="Times New Roman"/>
          <w:sz w:val="24"/>
          <w:szCs w:val="24"/>
        </w:rP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w:t>
      </w:r>
      <w:r>
        <w:rPr>
          <w:rFonts w:ascii="Times New Roman" w:hAnsi="Times New Roman" w:cs="Times New Roman"/>
          <w:sz w:val="24"/>
          <w:szCs w:val="24"/>
        </w:rPr>
        <w:t>м, растениям и окружающей среде утверждены п</w:t>
      </w:r>
      <w:r w:rsidRPr="005725C2">
        <w:rPr>
          <w:rFonts w:ascii="Times New Roman" w:hAnsi="Times New Roman" w:cs="Times New Roman"/>
          <w:sz w:val="24"/>
          <w:szCs w:val="24"/>
        </w:rPr>
        <w:t>остановление</w:t>
      </w:r>
      <w:r>
        <w:rPr>
          <w:rFonts w:ascii="Times New Roman" w:hAnsi="Times New Roman" w:cs="Times New Roman"/>
          <w:sz w:val="24"/>
          <w:szCs w:val="24"/>
        </w:rPr>
        <w:t>м</w:t>
      </w:r>
      <w:r w:rsidRPr="005725C2">
        <w:rPr>
          <w:rFonts w:ascii="Times New Roman" w:hAnsi="Times New Roman" w:cs="Times New Roman"/>
          <w:sz w:val="24"/>
          <w:szCs w:val="24"/>
        </w:rPr>
        <w:t xml:space="preserve"> Правительства РФ от 28.12.2020 N 2314</w:t>
      </w:r>
      <w:r>
        <w:rPr>
          <w:rFonts w:ascii="Times New Roman" w:hAnsi="Times New Roman" w:cs="Times New Roman"/>
          <w:sz w:val="24"/>
          <w:szCs w:val="24"/>
        </w:rPr>
        <w:t>.</w:t>
      </w:r>
    </w:p>
    <w:p w:rsidR="00A768C5"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Pr>
          <w:rFonts w:ascii="Times New Roman" w:hAnsi="Times New Roman" w:cs="Times New Roman"/>
          <w:sz w:val="24"/>
          <w:szCs w:val="24"/>
        </w:rPr>
        <w:t>О</w:t>
      </w:r>
      <w:r w:rsidRPr="005725C2">
        <w:rPr>
          <w:rFonts w:ascii="Times New Roman" w:hAnsi="Times New Roman" w:cs="Times New Roman"/>
          <w:sz w:val="24"/>
          <w:szCs w:val="24"/>
        </w:rPr>
        <w:t>тр</w:t>
      </w:r>
      <w:r>
        <w:rPr>
          <w:rFonts w:ascii="Times New Roman" w:hAnsi="Times New Roman" w:cs="Times New Roman"/>
          <w:sz w:val="24"/>
          <w:szCs w:val="24"/>
        </w:rPr>
        <w:t>аботанные ртутьсодержащие лампы</w:t>
      </w:r>
      <w:r w:rsidRPr="005725C2">
        <w:rPr>
          <w:rFonts w:ascii="Times New Roman" w:hAnsi="Times New Roman" w:cs="Times New Roman"/>
          <w:sz w:val="24"/>
          <w:szCs w:val="24"/>
        </w:rPr>
        <w:t xml:space="preserve"> - ртутьсодержащие отходы, представляющие собой отходы от использования товаров с ртутным заполнением и содержанием ртути не менее 0,01 процента, утративших свои потребительские свойства (люминесцентные лампы с холодным катодом, люминесцентные лампы с внешним электродом, лампы люминесцентные малогабаритные, лампы люминесцентные трубчатые, лампы общего освещения ртутные</w:t>
      </w:r>
      <w:r>
        <w:rPr>
          <w:rFonts w:ascii="Times New Roman" w:hAnsi="Times New Roman" w:cs="Times New Roman"/>
          <w:sz w:val="24"/>
          <w:szCs w:val="24"/>
        </w:rPr>
        <w:t xml:space="preserve"> высокого давления паросветные</w:t>
      </w:r>
      <w:r w:rsidR="007C7EA1">
        <w:rPr>
          <w:rFonts w:ascii="Times New Roman" w:hAnsi="Times New Roman" w:cs="Times New Roman"/>
          <w:sz w:val="24"/>
          <w:szCs w:val="24"/>
        </w:rPr>
        <w:t>)</w:t>
      </w:r>
      <w:r>
        <w:rPr>
          <w:rFonts w:ascii="Times New Roman" w:hAnsi="Times New Roman" w:cs="Times New Roman"/>
          <w:sz w:val="24"/>
          <w:szCs w:val="24"/>
        </w:rPr>
        <w:t>.</w:t>
      </w:r>
    </w:p>
    <w:p w:rsidR="00A768C5"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725C2">
        <w:rPr>
          <w:rFonts w:ascii="Times New Roman" w:hAnsi="Times New Roman" w:cs="Times New Roman"/>
          <w:sz w:val="24"/>
          <w:szCs w:val="24"/>
        </w:rPr>
        <w:t>Потребители ртутьсодержащих ламп, за исключением физических лиц, осуществляющие накопление отработанных ртутьсодержащих ламп, назначают ответственных лиц за обеспечение безопасного накопления отработанных ртутьсодержащих ламп и их передачу оператору.</w:t>
      </w:r>
    </w:p>
    <w:p w:rsidR="00A768C5" w:rsidRPr="005725C2"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725C2">
        <w:rPr>
          <w:rFonts w:ascii="Times New Roman" w:hAnsi="Times New Roman" w:cs="Times New Roman"/>
          <w:sz w:val="24"/>
          <w:szCs w:val="24"/>
        </w:rPr>
        <w:t>Накопление неповрежденных отработанных ртутьсодержащих ламп производится в соответствии с требованиями безопасности, предусмотренными производителем ртутьсодержащих ламп, указанных в правилах эксплуатации таких товаров. Накопление неповрежденных отработанных ртутьсодержащих ламп производится в индивидуальной и транспортной упаковках, обеспечивающих сохранность отработанных ртутьсодержащих ламп.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w:t>
      </w:r>
    </w:p>
    <w:p w:rsidR="00A768C5" w:rsidRPr="005725C2"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725C2">
        <w:rPr>
          <w:rFonts w:ascii="Times New Roman" w:hAnsi="Times New Roman" w:cs="Times New Roman"/>
          <w:sz w:val="24"/>
          <w:szCs w:val="24"/>
        </w:rPr>
        <w:t>Накопление поврежденных отработанных ртутьсодержащих ламп производится в герметичной транспортной упаковке, исключающей загрязнение окружающей среды и причинение вреда жизни и здоровью человека.</w:t>
      </w:r>
    </w:p>
    <w:p w:rsidR="00A768C5" w:rsidRPr="005725C2"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725C2">
        <w:rPr>
          <w:rFonts w:ascii="Times New Roman" w:hAnsi="Times New Roman" w:cs="Times New Roman"/>
          <w:sz w:val="24"/>
          <w:szCs w:val="24"/>
        </w:rPr>
        <w:t>Накопление отработанных ртутьсодержащих ламп производится отдельно от других видов отходов. Не допускается совместное накопление поврежденных и неповрежденных ртутьсодержащих ламп.</w:t>
      </w:r>
    </w:p>
    <w:p w:rsidR="00A768C5" w:rsidRPr="005725C2"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725C2">
        <w:rPr>
          <w:rFonts w:ascii="Times New Roman" w:hAnsi="Times New Roman" w:cs="Times New Roman"/>
          <w:sz w:val="24"/>
          <w:szCs w:val="24"/>
        </w:rPr>
        <w:t>В случае загрязнения помещения, где расположено место накопления отработанных ртутьсодержащих ламп, парами и (или) остатками ртути лицом, организовавшим места накопления, должно быть обеспечено проведение работ по обезвреживанию отходов отработанных (в том числе пов</w:t>
      </w:r>
      <w:r>
        <w:rPr>
          <w:rFonts w:ascii="Times New Roman" w:hAnsi="Times New Roman" w:cs="Times New Roman"/>
          <w:sz w:val="24"/>
          <w:szCs w:val="24"/>
        </w:rPr>
        <w:t>режденных) ртутьсодержащих ламп.</w:t>
      </w:r>
    </w:p>
    <w:p w:rsidR="00A768C5" w:rsidRPr="005725C2" w:rsidRDefault="00A768C5" w:rsidP="00A77AA1">
      <w:pPr>
        <w:spacing w:after="0" w:line="300" w:lineRule="auto"/>
        <w:ind w:firstLine="567"/>
        <w:jc w:val="both"/>
        <w:rPr>
          <w:rFonts w:ascii="Times New Roman" w:hAnsi="Times New Roman" w:cs="Times New Roman"/>
          <w:sz w:val="24"/>
          <w:szCs w:val="24"/>
        </w:rPr>
      </w:pPr>
    </w:p>
    <w:p w:rsidR="00A768C5" w:rsidRPr="005725C2" w:rsidRDefault="00A768C5" w:rsidP="00A77AA1">
      <w:pPr>
        <w:spacing w:after="0" w:line="300" w:lineRule="auto"/>
        <w:ind w:firstLine="567"/>
        <w:jc w:val="both"/>
        <w:rPr>
          <w:rFonts w:ascii="Times New Roman" w:hAnsi="Times New Roman" w:cs="Times New Roman"/>
          <w:sz w:val="24"/>
          <w:szCs w:val="24"/>
        </w:rPr>
      </w:pPr>
      <w:r w:rsidRPr="005725C2">
        <w:rPr>
          <w:rFonts w:ascii="Times New Roman" w:hAnsi="Times New Roman" w:cs="Times New Roman"/>
          <w:sz w:val="24"/>
          <w:szCs w:val="24"/>
        </w:rPr>
        <w:t>Для транспортирования поврежденных отработанных ртутьсодержащих ламп используется герметичная тара, исключающая возможность загрязнения окружающей среды и причинение вреда жизни и здоровью человека. Транспортирование поврежденных отработанных ртутьсодержащих ламп осуществляется оператором.</w:t>
      </w:r>
    </w:p>
    <w:p w:rsidR="007C7EA1" w:rsidRDefault="007C7EA1" w:rsidP="00A77AA1">
      <w:pPr>
        <w:spacing w:after="0" w:line="300" w:lineRule="auto"/>
        <w:ind w:firstLine="567"/>
        <w:jc w:val="both"/>
        <w:rPr>
          <w:rFonts w:ascii="Times New Roman" w:hAnsi="Times New Roman" w:cs="Times New Roman"/>
          <w:sz w:val="24"/>
          <w:szCs w:val="24"/>
        </w:rPr>
      </w:pPr>
    </w:p>
    <w:p w:rsidR="00A768C5" w:rsidRPr="001671F9" w:rsidRDefault="00A768C5" w:rsidP="00A77AA1">
      <w:pPr>
        <w:spacing w:after="0" w:line="300" w:lineRule="auto"/>
        <w:ind w:firstLine="567"/>
        <w:jc w:val="both"/>
        <w:rPr>
          <w:rFonts w:ascii="Times New Roman" w:hAnsi="Times New Roman" w:cs="Times New Roman"/>
          <w:sz w:val="24"/>
          <w:szCs w:val="24"/>
        </w:rPr>
      </w:pPr>
      <w:r w:rsidRPr="005725C2">
        <w:rPr>
          <w:rFonts w:ascii="Times New Roman" w:hAnsi="Times New Roman" w:cs="Times New Roman"/>
          <w:sz w:val="24"/>
          <w:szCs w:val="24"/>
        </w:rPr>
        <w:t>Захоронение отработанных ртутьсодержащих ламп запрещено.</w:t>
      </w:r>
    </w:p>
    <w:p w:rsidR="00A768C5" w:rsidRPr="005725C2" w:rsidRDefault="00A768C5" w:rsidP="00A77AA1">
      <w:pPr>
        <w:spacing w:after="0" w:line="300" w:lineRule="auto"/>
        <w:ind w:firstLine="567"/>
        <w:jc w:val="both"/>
        <w:rPr>
          <w:rFonts w:ascii="Times New Roman" w:hAnsi="Times New Roman" w:cs="Times New Roman"/>
          <w:sz w:val="24"/>
          <w:szCs w:val="24"/>
        </w:rPr>
      </w:pPr>
    </w:p>
    <w:p w:rsidR="00A768C5" w:rsidRPr="00A77AA1" w:rsidRDefault="00A768C5" w:rsidP="00A77AA1">
      <w:pPr>
        <w:spacing w:after="0" w:line="300" w:lineRule="auto"/>
        <w:ind w:firstLine="567"/>
        <w:jc w:val="both"/>
        <w:rPr>
          <w:rFonts w:ascii="Times New Roman" w:hAnsi="Times New Roman" w:cs="Times New Roman"/>
          <w:b/>
          <w:bCs/>
          <w:sz w:val="24"/>
          <w:szCs w:val="24"/>
        </w:rPr>
      </w:pPr>
      <w:r w:rsidRPr="00A77AA1">
        <w:rPr>
          <w:rFonts w:ascii="Times New Roman" w:hAnsi="Times New Roman" w:cs="Times New Roman"/>
          <w:b/>
          <w:bCs/>
          <w:sz w:val="24"/>
          <w:szCs w:val="24"/>
        </w:rPr>
        <w:t>4.3.</w:t>
      </w:r>
      <w:r>
        <w:rPr>
          <w:rFonts w:ascii="Times New Roman" w:hAnsi="Times New Roman" w:cs="Times New Roman"/>
          <w:b/>
          <w:bCs/>
          <w:sz w:val="24"/>
          <w:szCs w:val="24"/>
        </w:rPr>
        <w:t xml:space="preserve"> </w:t>
      </w:r>
      <w:r w:rsidRPr="00A77AA1">
        <w:rPr>
          <w:rFonts w:ascii="Times New Roman" w:hAnsi="Times New Roman" w:cs="Times New Roman"/>
          <w:b/>
          <w:bCs/>
          <w:sz w:val="24"/>
          <w:szCs w:val="24"/>
        </w:rPr>
        <w:t>Требования по предупреждению ЧС при обращении с отработанными нефтепродуктами</w:t>
      </w:r>
    </w:p>
    <w:p w:rsidR="00A768C5"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5397B">
        <w:rPr>
          <w:rFonts w:ascii="Times New Roman" w:hAnsi="Times New Roman" w:cs="Times New Roman"/>
          <w:sz w:val="24"/>
          <w:szCs w:val="24"/>
        </w:rPr>
        <w:t xml:space="preserve">ГОСТ Р 57703-2017 </w:t>
      </w:r>
      <w:r w:rsidR="00877823">
        <w:rPr>
          <w:rFonts w:ascii="Times New Roman" w:hAnsi="Times New Roman" w:cs="Times New Roman"/>
          <w:sz w:val="24"/>
          <w:szCs w:val="24"/>
        </w:rPr>
        <w:t>"</w:t>
      </w:r>
      <w:r w:rsidRPr="0055397B">
        <w:rPr>
          <w:rFonts w:ascii="Times New Roman" w:hAnsi="Times New Roman" w:cs="Times New Roman"/>
          <w:sz w:val="24"/>
          <w:szCs w:val="24"/>
        </w:rPr>
        <w:t>Ресурсосбережение. Обращение с отходами. Ликвидация отработанных нефтепродуктов</w:t>
      </w:r>
      <w:r w:rsidR="00877823">
        <w:rPr>
          <w:rFonts w:ascii="Times New Roman" w:hAnsi="Times New Roman" w:cs="Times New Roman"/>
          <w:sz w:val="24"/>
          <w:szCs w:val="24"/>
        </w:rPr>
        <w:t>"</w:t>
      </w:r>
      <w:r>
        <w:rPr>
          <w:rFonts w:ascii="Times New Roman" w:hAnsi="Times New Roman" w:cs="Times New Roman"/>
          <w:sz w:val="24"/>
          <w:szCs w:val="24"/>
        </w:rPr>
        <w:t xml:space="preserve"> </w:t>
      </w:r>
      <w:r w:rsidRPr="0055397B">
        <w:rPr>
          <w:rFonts w:ascii="Times New Roman" w:hAnsi="Times New Roman" w:cs="Times New Roman"/>
          <w:sz w:val="24"/>
          <w:szCs w:val="24"/>
        </w:rPr>
        <w:t>регулирует вопросы в сфере обращения с отработанными нефтепродуктами на территории Российской Федерации.</w:t>
      </w:r>
    </w:p>
    <w:p w:rsidR="00A768C5" w:rsidRPr="0055397B"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Отработанные нефтепродукты </w:t>
      </w:r>
      <w:r w:rsidRPr="005725C2">
        <w:rPr>
          <w:rFonts w:ascii="Times New Roman" w:hAnsi="Times New Roman" w:cs="Times New Roman"/>
          <w:sz w:val="24"/>
          <w:szCs w:val="24"/>
        </w:rPr>
        <w:t>собирают по маркам, сортам, группам или подгруппам в соответствии с нормативно-технической документацией</w:t>
      </w:r>
      <w:r>
        <w:rPr>
          <w:rFonts w:ascii="Times New Roman" w:hAnsi="Times New Roman" w:cs="Times New Roman"/>
          <w:sz w:val="24"/>
          <w:szCs w:val="24"/>
        </w:rPr>
        <w:t xml:space="preserve"> и дальнейшем использованием</w:t>
      </w:r>
      <w:r w:rsidRPr="005725C2">
        <w:rPr>
          <w:rFonts w:ascii="Times New Roman" w:hAnsi="Times New Roman" w:cs="Times New Roman"/>
          <w:sz w:val="24"/>
          <w:szCs w:val="24"/>
        </w:rPr>
        <w:t>.</w:t>
      </w:r>
    </w:p>
    <w:p w:rsidR="00A768C5"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5397B">
        <w:rPr>
          <w:rFonts w:ascii="Times New Roman" w:hAnsi="Times New Roman" w:cs="Times New Roman"/>
          <w:sz w:val="24"/>
          <w:szCs w:val="24"/>
        </w:rPr>
        <w:t>При работе с отработанными нефтепродуктами следует применять средства индивидуальной защиты в соответствии с правилами, утвержденными в установленном порядке, а также избегать их попадания на кожу и слизистую оболочку глаз.</w:t>
      </w:r>
    </w:p>
    <w:p w:rsidR="00A768C5" w:rsidRPr="0055397B"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5397B">
        <w:rPr>
          <w:rFonts w:ascii="Times New Roman" w:hAnsi="Times New Roman" w:cs="Times New Roman"/>
          <w:sz w:val="24"/>
          <w:szCs w:val="24"/>
        </w:rPr>
        <w:t>При хранении отработанных нефтепродуктов должны соблюдаться требования пожарной безопасности, установленные в ГОСТ 12.1.004. Помещение должно быть оборудовано приточно-вытяжной вентиляцией по ГОСТ 12.4.021.</w:t>
      </w:r>
    </w:p>
    <w:p w:rsidR="00A768C5" w:rsidRPr="0055397B"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5397B">
        <w:rPr>
          <w:rFonts w:ascii="Times New Roman" w:hAnsi="Times New Roman" w:cs="Times New Roman"/>
          <w:sz w:val="24"/>
          <w:szCs w:val="24"/>
        </w:rPr>
        <w:t>При разливе отработанных нефтепродуктов на открытой площадке место разлива засыпают песком. Песок с отработанными нефтепродуктами переносят в металлические ящики с крышками, установленные в специально оборудованном и огражденном месте.</w:t>
      </w:r>
    </w:p>
    <w:p w:rsidR="00A768C5" w:rsidRPr="0055397B"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5397B">
        <w:rPr>
          <w:rFonts w:ascii="Times New Roman" w:hAnsi="Times New Roman" w:cs="Times New Roman"/>
          <w:sz w:val="24"/>
          <w:szCs w:val="24"/>
        </w:rPr>
        <w:t>В случае возгорания отработанных нефтепродуктов применяют следующие средства пожаротушения: распыленную воду, пену; при объемном тушении: порошковые составы, углекислый газ, составы СЖБ (жидкостно-бромэтиловые), перегретый пар, песок, кошму и др.</w:t>
      </w:r>
    </w:p>
    <w:p w:rsidR="00A768C5" w:rsidRPr="0055397B"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5397B">
        <w:rPr>
          <w:rFonts w:ascii="Times New Roman" w:hAnsi="Times New Roman" w:cs="Times New Roman"/>
          <w:sz w:val="24"/>
          <w:szCs w:val="24"/>
        </w:rPr>
        <w:t>Резервуары, автоцистерны и рукава во время слива и налива отработанных нефтепродуктов должны быть заземлены.</w:t>
      </w:r>
    </w:p>
    <w:p w:rsidR="00A768C5" w:rsidRPr="0055397B"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5397B">
        <w:rPr>
          <w:rFonts w:ascii="Times New Roman" w:hAnsi="Times New Roman" w:cs="Times New Roman"/>
          <w:sz w:val="24"/>
          <w:szCs w:val="24"/>
        </w:rPr>
        <w:t>Все отработанные нефтепродукты подлежат обязательному сбору в целях охраны окружающей среды от загрязнения.</w:t>
      </w:r>
    </w:p>
    <w:p w:rsidR="00A768C5" w:rsidRPr="0055397B" w:rsidRDefault="00A768C5" w:rsidP="00A77AA1">
      <w:pPr>
        <w:spacing w:after="0" w:line="300" w:lineRule="auto"/>
        <w:ind w:firstLine="567"/>
        <w:jc w:val="both"/>
        <w:rPr>
          <w:rFonts w:ascii="Times New Roman" w:hAnsi="Times New Roman" w:cs="Times New Roman"/>
          <w:sz w:val="24"/>
          <w:szCs w:val="24"/>
        </w:rPr>
      </w:pPr>
    </w:p>
    <w:p w:rsidR="00A768C5" w:rsidRPr="005725C2" w:rsidRDefault="00A768C5" w:rsidP="00A77AA1">
      <w:pPr>
        <w:spacing w:after="0" w:line="30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Pr="0055397B">
        <w:rPr>
          <w:rFonts w:ascii="Times New Roman" w:hAnsi="Times New Roman" w:cs="Times New Roman"/>
          <w:sz w:val="24"/>
          <w:szCs w:val="24"/>
        </w:rPr>
        <w:t>е допускается слив отработанных нефтепродуктов на землю, в водоемы и канализационные системы.</w:t>
      </w:r>
    </w:p>
    <w:p w:rsidR="00A768C5" w:rsidRDefault="00A768C5" w:rsidP="00A77AA1">
      <w:pPr>
        <w:spacing w:after="0" w:line="300" w:lineRule="auto"/>
        <w:ind w:firstLine="567"/>
        <w:jc w:val="both"/>
        <w:rPr>
          <w:rFonts w:ascii="Times New Roman" w:hAnsi="Times New Roman" w:cs="Times New Roman"/>
          <w:sz w:val="24"/>
          <w:szCs w:val="24"/>
        </w:rPr>
      </w:pPr>
    </w:p>
    <w:p w:rsidR="00877823" w:rsidRPr="00561097" w:rsidRDefault="00877823" w:rsidP="00A77AA1">
      <w:pPr>
        <w:spacing w:after="0" w:line="300" w:lineRule="auto"/>
        <w:ind w:firstLine="567"/>
        <w:jc w:val="both"/>
        <w:rPr>
          <w:rFonts w:ascii="Times New Roman" w:hAnsi="Times New Roman" w:cs="Times New Roman"/>
          <w:sz w:val="24"/>
          <w:szCs w:val="24"/>
        </w:rPr>
      </w:pPr>
    </w:p>
    <w:p w:rsidR="00A768C5" w:rsidRPr="00A77AA1" w:rsidRDefault="00A768C5" w:rsidP="00A77AA1">
      <w:pPr>
        <w:spacing w:after="0" w:line="300" w:lineRule="auto"/>
        <w:jc w:val="center"/>
        <w:rPr>
          <w:rFonts w:ascii="Times New Roman" w:hAnsi="Times New Roman" w:cs="Times New Roman"/>
          <w:b/>
          <w:bCs/>
          <w:sz w:val="24"/>
          <w:szCs w:val="24"/>
        </w:rPr>
      </w:pPr>
      <w:r w:rsidRPr="00A77AA1">
        <w:rPr>
          <w:rFonts w:ascii="Times New Roman" w:hAnsi="Times New Roman" w:cs="Times New Roman"/>
          <w:b/>
          <w:bCs/>
          <w:sz w:val="24"/>
          <w:szCs w:val="24"/>
        </w:rPr>
        <w:t>5. МЕРОПРИЯТИЯ ПО ЛИКВИДАЦИИ ЧРЕЗВЫЧАЙНЫХ СИТУАЦИЙ ТЕХНОГЕННОГО ХАРАКТЕРА, СВЯЗАННЫХ С ОТХОДАМИ</w:t>
      </w:r>
    </w:p>
    <w:p w:rsidR="00A768C5" w:rsidRPr="00561097"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61097">
        <w:rPr>
          <w:rFonts w:ascii="Times New Roman" w:hAnsi="Times New Roman" w:cs="Times New Roman"/>
          <w:sz w:val="24"/>
          <w:szCs w:val="24"/>
        </w:rPr>
        <w:t>Ликвидация чрезвычайных ситуаций - аварийно-спасательные и другие неотложные работы, проводимые при возникновении чрезвычайных ситуаций</w:t>
      </w:r>
      <w:r>
        <w:rPr>
          <w:rFonts w:ascii="Times New Roman" w:hAnsi="Times New Roman" w:cs="Times New Roman"/>
          <w:sz w:val="24"/>
          <w:szCs w:val="24"/>
        </w:rPr>
        <w:t>. Мероприятия направлены</w:t>
      </w:r>
      <w:r w:rsidRPr="00561097">
        <w:rPr>
          <w:rFonts w:ascii="Times New Roman" w:hAnsi="Times New Roman" w:cs="Times New Roman"/>
          <w:sz w:val="24"/>
          <w:szCs w:val="24"/>
        </w:rPr>
        <w:t xml:space="preserve">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 </w:t>
      </w:r>
    </w:p>
    <w:p w:rsidR="00A768C5" w:rsidRDefault="00A768C5" w:rsidP="00A77AA1">
      <w:pPr>
        <w:spacing w:after="0" w:line="300" w:lineRule="auto"/>
        <w:ind w:firstLine="567"/>
        <w:jc w:val="both"/>
        <w:rPr>
          <w:rFonts w:ascii="Times New Roman" w:hAnsi="Times New Roman" w:cs="Times New Roman"/>
          <w:sz w:val="24"/>
          <w:szCs w:val="24"/>
        </w:rPr>
      </w:pPr>
    </w:p>
    <w:p w:rsidR="00A768C5" w:rsidRPr="0055397B" w:rsidRDefault="00A768C5" w:rsidP="00A77AA1">
      <w:pPr>
        <w:spacing w:after="0" w:line="300" w:lineRule="auto"/>
        <w:ind w:firstLine="567"/>
        <w:jc w:val="both"/>
        <w:rPr>
          <w:rFonts w:ascii="Times New Roman" w:hAnsi="Times New Roman" w:cs="Times New Roman"/>
          <w:sz w:val="24"/>
          <w:szCs w:val="24"/>
        </w:rPr>
      </w:pPr>
      <w:r w:rsidRPr="0055397B">
        <w:rPr>
          <w:rFonts w:ascii="Times New Roman" w:hAnsi="Times New Roman" w:cs="Times New Roman"/>
          <w:sz w:val="24"/>
          <w:szCs w:val="24"/>
        </w:rPr>
        <w:t>Чрезвычайной (аварийной) ситуацией на предприятии, возникающей при обращении с отходами, является: возгорание отходов, разрушение корпуса ртутных ламп, разлив нефтесодержащих отходов, антисанитарная обстановка в местах хранения отходов</w:t>
      </w:r>
      <w:r>
        <w:rPr>
          <w:rFonts w:ascii="Times New Roman" w:hAnsi="Times New Roman" w:cs="Times New Roman"/>
          <w:sz w:val="24"/>
          <w:szCs w:val="24"/>
        </w:rPr>
        <w:t>, загрязнение почвы и источников воды отходами</w:t>
      </w:r>
      <w:r w:rsidRPr="0055397B">
        <w:rPr>
          <w:rFonts w:ascii="Times New Roman" w:hAnsi="Times New Roman" w:cs="Times New Roman"/>
          <w:sz w:val="24"/>
          <w:szCs w:val="24"/>
        </w:rPr>
        <w:t>.</w:t>
      </w:r>
    </w:p>
    <w:p w:rsidR="00A768C5" w:rsidRDefault="00A768C5" w:rsidP="00A77AA1">
      <w:pPr>
        <w:spacing w:after="0" w:line="300" w:lineRule="auto"/>
        <w:ind w:firstLine="567"/>
        <w:jc w:val="both"/>
        <w:rPr>
          <w:rFonts w:ascii="Times New Roman" w:hAnsi="Times New Roman" w:cs="Times New Roman"/>
          <w:sz w:val="24"/>
          <w:szCs w:val="24"/>
        </w:rPr>
      </w:pPr>
    </w:p>
    <w:p w:rsidR="00A768C5" w:rsidRPr="00A77AA1" w:rsidRDefault="00A768C5" w:rsidP="00A77AA1">
      <w:pPr>
        <w:spacing w:after="0" w:line="300" w:lineRule="auto"/>
        <w:ind w:firstLine="567"/>
        <w:jc w:val="both"/>
        <w:rPr>
          <w:rFonts w:ascii="Times New Roman" w:hAnsi="Times New Roman" w:cs="Times New Roman"/>
          <w:b/>
          <w:bCs/>
          <w:sz w:val="24"/>
          <w:szCs w:val="24"/>
        </w:rPr>
      </w:pPr>
      <w:r w:rsidRPr="00A77AA1">
        <w:rPr>
          <w:rFonts w:ascii="Times New Roman" w:hAnsi="Times New Roman" w:cs="Times New Roman"/>
          <w:b/>
          <w:bCs/>
          <w:sz w:val="24"/>
          <w:szCs w:val="24"/>
        </w:rPr>
        <w:t>5.1. Мероприятия при возгорании отходов</w:t>
      </w:r>
    </w:p>
    <w:p w:rsidR="00A768C5"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5397B">
        <w:rPr>
          <w:rFonts w:ascii="Times New Roman" w:hAnsi="Times New Roman" w:cs="Times New Roman"/>
          <w:sz w:val="24"/>
          <w:szCs w:val="24"/>
        </w:rPr>
        <w:t xml:space="preserve">При возгорании отходов работник предприятия, обнаруживший возгорание, руководители и другие должностные лица действуют в соответствии с инструкцией о порядке действий при возникновении пожара на предприятии. </w:t>
      </w:r>
    </w:p>
    <w:p w:rsidR="00A768C5" w:rsidRDefault="00A768C5" w:rsidP="00A77AA1">
      <w:pPr>
        <w:spacing w:after="0" w:line="300" w:lineRule="auto"/>
        <w:ind w:firstLine="567"/>
        <w:jc w:val="both"/>
        <w:rPr>
          <w:rFonts w:ascii="Times New Roman" w:hAnsi="Times New Roman" w:cs="Times New Roman"/>
          <w:sz w:val="24"/>
          <w:szCs w:val="24"/>
        </w:rPr>
      </w:pPr>
    </w:p>
    <w:p w:rsidR="00A768C5" w:rsidRPr="00A77AA1" w:rsidRDefault="00A768C5" w:rsidP="00A77AA1">
      <w:pPr>
        <w:spacing w:after="0" w:line="300" w:lineRule="auto"/>
        <w:ind w:firstLine="567"/>
        <w:jc w:val="both"/>
        <w:rPr>
          <w:rFonts w:ascii="Times New Roman" w:hAnsi="Times New Roman" w:cs="Times New Roman"/>
          <w:b/>
          <w:bCs/>
          <w:sz w:val="24"/>
          <w:szCs w:val="24"/>
        </w:rPr>
      </w:pPr>
      <w:r w:rsidRPr="00A77AA1">
        <w:rPr>
          <w:rFonts w:ascii="Times New Roman" w:hAnsi="Times New Roman" w:cs="Times New Roman"/>
          <w:b/>
          <w:bCs/>
          <w:sz w:val="24"/>
          <w:szCs w:val="24"/>
        </w:rPr>
        <w:t>5.2. Мероприятия по ликвидации ЧС связанных с ртутьсодержащими отходами</w:t>
      </w:r>
    </w:p>
    <w:p w:rsidR="00A768C5" w:rsidRDefault="00A768C5" w:rsidP="00A77AA1">
      <w:pPr>
        <w:spacing w:after="0" w:line="300" w:lineRule="auto"/>
        <w:ind w:firstLine="567"/>
        <w:jc w:val="both"/>
        <w:rPr>
          <w:rFonts w:ascii="Times New Roman" w:hAnsi="Times New Roman" w:cs="Times New Roman"/>
          <w:sz w:val="24"/>
          <w:szCs w:val="24"/>
        </w:rPr>
      </w:pPr>
    </w:p>
    <w:p w:rsidR="00A768C5" w:rsidRPr="00CD2357" w:rsidRDefault="00A768C5" w:rsidP="00A77AA1">
      <w:pPr>
        <w:spacing w:after="0" w:line="300" w:lineRule="auto"/>
        <w:ind w:firstLine="567"/>
        <w:jc w:val="both"/>
        <w:rPr>
          <w:rFonts w:ascii="Times New Roman" w:hAnsi="Times New Roman" w:cs="Times New Roman"/>
          <w:sz w:val="24"/>
          <w:szCs w:val="24"/>
        </w:rPr>
      </w:pPr>
      <w:r w:rsidRPr="00E405ED">
        <w:rPr>
          <w:rFonts w:ascii="Times New Roman" w:hAnsi="Times New Roman" w:cs="Times New Roman"/>
          <w:sz w:val="24"/>
          <w:szCs w:val="24"/>
        </w:rPr>
        <w:t xml:space="preserve">В случае загрязнения помещения парами и (или) остатками ртути лицом, организовавшим места накопления, должно быть обеспечено проведение работ по обезвреживанию отходов с привлечением </w:t>
      </w:r>
      <w:r>
        <w:rPr>
          <w:rFonts w:ascii="Times New Roman" w:hAnsi="Times New Roman" w:cs="Times New Roman"/>
          <w:sz w:val="24"/>
          <w:szCs w:val="24"/>
        </w:rPr>
        <w:t>специализированной организации</w:t>
      </w:r>
      <w:r w:rsidRPr="00E405ED">
        <w:rPr>
          <w:rFonts w:ascii="Times New Roman" w:hAnsi="Times New Roman" w:cs="Times New Roman"/>
          <w:sz w:val="24"/>
          <w:szCs w:val="24"/>
        </w:rPr>
        <w:t xml:space="preserve"> на основании договора об оказании услуг по обращению с отходами</w:t>
      </w:r>
      <w:r w:rsidRPr="00A77AA1">
        <w:rPr>
          <w:rFonts w:ascii="Times New Roman" w:hAnsi="Times New Roman" w:cs="Times New Roman"/>
          <w:sz w:val="24"/>
          <w:szCs w:val="24"/>
        </w:rPr>
        <w:t>.</w:t>
      </w:r>
    </w:p>
    <w:p w:rsidR="00A768C5" w:rsidRPr="00292804" w:rsidRDefault="00A768C5" w:rsidP="00A77AA1">
      <w:pPr>
        <w:spacing w:after="0" w:line="300" w:lineRule="auto"/>
        <w:ind w:firstLine="567"/>
        <w:jc w:val="both"/>
        <w:rPr>
          <w:rFonts w:ascii="Times New Roman" w:hAnsi="Times New Roman" w:cs="Times New Roman"/>
          <w:sz w:val="24"/>
          <w:szCs w:val="24"/>
        </w:rPr>
      </w:pPr>
    </w:p>
    <w:p w:rsidR="00A768C5" w:rsidRPr="00A77AA1" w:rsidRDefault="00A768C5" w:rsidP="00A77AA1">
      <w:pPr>
        <w:spacing w:after="0" w:line="300" w:lineRule="auto"/>
        <w:ind w:firstLine="567"/>
        <w:jc w:val="both"/>
        <w:rPr>
          <w:rFonts w:ascii="Times New Roman" w:hAnsi="Times New Roman" w:cs="Times New Roman"/>
          <w:b/>
          <w:bCs/>
          <w:sz w:val="24"/>
          <w:szCs w:val="24"/>
        </w:rPr>
      </w:pPr>
      <w:r w:rsidRPr="00A77AA1">
        <w:rPr>
          <w:rFonts w:ascii="Times New Roman" w:hAnsi="Times New Roman" w:cs="Times New Roman"/>
          <w:b/>
          <w:bCs/>
          <w:sz w:val="24"/>
          <w:szCs w:val="24"/>
        </w:rPr>
        <w:t>5.</w:t>
      </w:r>
      <w:r>
        <w:rPr>
          <w:rFonts w:ascii="Times New Roman" w:hAnsi="Times New Roman" w:cs="Times New Roman"/>
          <w:b/>
          <w:bCs/>
          <w:sz w:val="24"/>
          <w:szCs w:val="24"/>
        </w:rPr>
        <w:t>3</w:t>
      </w:r>
      <w:r w:rsidRPr="00A77AA1">
        <w:rPr>
          <w:rFonts w:ascii="Times New Roman" w:hAnsi="Times New Roman" w:cs="Times New Roman"/>
          <w:b/>
          <w:bCs/>
          <w:sz w:val="24"/>
          <w:szCs w:val="24"/>
        </w:rPr>
        <w:t>. Мероприятия по ликвидации ЧС связанных с разливом нефтесодержащих отходов</w:t>
      </w:r>
    </w:p>
    <w:p w:rsidR="00A768C5"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5397B">
        <w:rPr>
          <w:rFonts w:ascii="Times New Roman" w:hAnsi="Times New Roman" w:cs="Times New Roman"/>
          <w:sz w:val="24"/>
          <w:szCs w:val="24"/>
        </w:rPr>
        <w:t>При разливе нефтесодержащих отходов для исключения дальнейшего попадания их в почву место разлива посыпают древесными опилками (песком). Далее впитавшие масло опилки (песок) и грунт собирают в герметичную емкость для последующей передач</w:t>
      </w:r>
      <w:r w:rsidR="007C7EA1">
        <w:rPr>
          <w:rFonts w:ascii="Times New Roman" w:hAnsi="Times New Roman" w:cs="Times New Roman"/>
          <w:sz w:val="24"/>
          <w:szCs w:val="24"/>
        </w:rPr>
        <w:t>и</w:t>
      </w:r>
      <w:r w:rsidRPr="0055397B">
        <w:rPr>
          <w:rFonts w:ascii="Times New Roman" w:hAnsi="Times New Roman" w:cs="Times New Roman"/>
          <w:sz w:val="24"/>
          <w:szCs w:val="24"/>
        </w:rPr>
        <w:t xml:space="preserve"> на утилизацию.</w:t>
      </w:r>
    </w:p>
    <w:p w:rsidR="00A768C5" w:rsidRPr="0055397B" w:rsidRDefault="00A768C5" w:rsidP="00A77AA1">
      <w:pPr>
        <w:spacing w:after="0" w:line="300" w:lineRule="auto"/>
        <w:ind w:firstLine="567"/>
        <w:jc w:val="both"/>
        <w:rPr>
          <w:rFonts w:ascii="Times New Roman" w:hAnsi="Times New Roman" w:cs="Times New Roman"/>
          <w:sz w:val="24"/>
          <w:szCs w:val="24"/>
        </w:rPr>
      </w:pPr>
    </w:p>
    <w:p w:rsidR="00A768C5" w:rsidRDefault="00A768C5" w:rsidP="00A77AA1">
      <w:pPr>
        <w:spacing w:after="0" w:line="300" w:lineRule="auto"/>
        <w:ind w:firstLine="567"/>
        <w:jc w:val="both"/>
        <w:rPr>
          <w:rFonts w:ascii="Times New Roman" w:hAnsi="Times New Roman" w:cs="Times New Roman"/>
          <w:sz w:val="24"/>
          <w:szCs w:val="24"/>
        </w:rPr>
      </w:pPr>
      <w:r w:rsidRPr="0055397B">
        <w:rPr>
          <w:rFonts w:ascii="Times New Roman" w:hAnsi="Times New Roman" w:cs="Times New Roman"/>
          <w:sz w:val="24"/>
          <w:szCs w:val="24"/>
        </w:rPr>
        <w:t>Для предотвращения возникновения антисанитарного состояния в местах накопления отходов, необходимо обеспечить своевременный вывоз отходов с территории предприятия; контролировать санитарное состояние контейнеров, не допускать их переполнения.</w:t>
      </w:r>
    </w:p>
    <w:p w:rsidR="00A768C5" w:rsidRDefault="00A768C5" w:rsidP="00A77AA1">
      <w:pPr>
        <w:spacing w:after="0" w:line="300" w:lineRule="auto"/>
        <w:ind w:firstLine="567"/>
        <w:jc w:val="both"/>
        <w:rPr>
          <w:rFonts w:ascii="Times New Roman" w:hAnsi="Times New Roman" w:cs="Times New Roman"/>
          <w:sz w:val="24"/>
          <w:szCs w:val="24"/>
        </w:rPr>
      </w:pPr>
    </w:p>
    <w:p w:rsidR="00877823" w:rsidRPr="0055397B" w:rsidRDefault="00877823" w:rsidP="00A77AA1">
      <w:pPr>
        <w:spacing w:after="0" w:line="300" w:lineRule="auto"/>
        <w:ind w:firstLine="567"/>
        <w:jc w:val="both"/>
        <w:rPr>
          <w:rFonts w:ascii="Times New Roman" w:hAnsi="Times New Roman" w:cs="Times New Roman"/>
          <w:sz w:val="24"/>
          <w:szCs w:val="24"/>
        </w:rPr>
      </w:pPr>
    </w:p>
    <w:p w:rsidR="00A768C5" w:rsidRPr="00A77AA1" w:rsidRDefault="00A768C5" w:rsidP="00A77AA1">
      <w:pPr>
        <w:spacing w:after="0" w:line="300" w:lineRule="auto"/>
        <w:ind w:firstLine="720"/>
        <w:jc w:val="center"/>
        <w:rPr>
          <w:rFonts w:ascii="Times New Roman" w:hAnsi="Times New Roman" w:cs="Times New Roman"/>
          <w:b/>
          <w:bCs/>
          <w:sz w:val="24"/>
          <w:szCs w:val="24"/>
        </w:rPr>
      </w:pPr>
      <w:r w:rsidRPr="00A77AA1">
        <w:rPr>
          <w:rFonts w:ascii="Times New Roman" w:hAnsi="Times New Roman" w:cs="Times New Roman"/>
          <w:b/>
          <w:bCs/>
          <w:sz w:val="24"/>
          <w:szCs w:val="24"/>
        </w:rPr>
        <w:t>6. МЕРОПРИЯТИЯ ПО ИНФОРМИРОВАНИЮ</w:t>
      </w:r>
    </w:p>
    <w:p w:rsidR="00A768C5"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55397B">
        <w:rPr>
          <w:rFonts w:ascii="Times New Roman" w:hAnsi="Times New Roman" w:cs="Times New Roman"/>
          <w:sz w:val="24"/>
          <w:szCs w:val="24"/>
          <w:lang w:eastAsia="ru-RU"/>
        </w:rPr>
        <w:t>Оповещение населения о чрезвычайных ситуациях -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о правилах поведения населения и необходимости проведения мероприятий по защите.</w:t>
      </w:r>
    </w:p>
    <w:p w:rsidR="00A768C5"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Pr="00214242">
        <w:rPr>
          <w:rFonts w:ascii="Times New Roman" w:hAnsi="Times New Roman" w:cs="Times New Roman"/>
          <w:sz w:val="24"/>
          <w:szCs w:val="24"/>
          <w:lang w:eastAsia="ru-RU"/>
        </w:rPr>
        <w:t xml:space="preserve">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w:t>
      </w:r>
      <w:r w:rsidR="0015765B">
        <w:rPr>
          <w:rFonts w:ascii="Times New Roman" w:hAnsi="Times New Roman" w:cs="Times New Roman"/>
          <w:sz w:val="24"/>
          <w:szCs w:val="24"/>
          <w:lang w:eastAsia="ru-RU"/>
        </w:rPr>
        <w:t xml:space="preserve">исполнительные </w:t>
      </w:r>
      <w:r w:rsidRPr="00214242">
        <w:rPr>
          <w:rFonts w:ascii="Times New Roman" w:hAnsi="Times New Roman" w:cs="Times New Roman"/>
          <w:sz w:val="24"/>
          <w:szCs w:val="24"/>
          <w:lang w:eastAsia="ru-RU"/>
        </w:rPr>
        <w:t xml:space="preserve">органы </w:t>
      </w:r>
      <w:bookmarkStart w:id="0" w:name="_GoBack"/>
      <w:bookmarkEnd w:id="0"/>
      <w:r w:rsidRPr="00214242">
        <w:rPr>
          <w:rFonts w:ascii="Times New Roman" w:hAnsi="Times New Roman" w:cs="Times New Roman"/>
          <w:sz w:val="24"/>
          <w:szCs w:val="24"/>
          <w:lang w:eastAsia="ru-RU"/>
        </w:rPr>
        <w:t>субъектов Российской Федерации, органы местного самоуправления.</w:t>
      </w:r>
    </w:p>
    <w:p w:rsidR="00A768C5" w:rsidRDefault="00A768C5" w:rsidP="00A77AA1">
      <w:pPr>
        <w:spacing w:after="0" w:line="300" w:lineRule="auto"/>
        <w:ind w:firstLine="720"/>
        <w:jc w:val="both"/>
        <w:rPr>
          <w:rFonts w:ascii="Times New Roman" w:hAnsi="Times New Roman" w:cs="Times New Roman"/>
          <w:sz w:val="24"/>
          <w:szCs w:val="24"/>
          <w:lang w:eastAsia="ru-RU"/>
        </w:rPr>
      </w:pPr>
    </w:p>
    <w:p w:rsidR="00877823" w:rsidRDefault="00877823" w:rsidP="00A77AA1">
      <w:pPr>
        <w:spacing w:after="0" w:line="300" w:lineRule="auto"/>
        <w:ind w:firstLine="720"/>
        <w:jc w:val="both"/>
        <w:rPr>
          <w:rFonts w:ascii="Times New Roman" w:hAnsi="Times New Roman" w:cs="Times New Roman"/>
          <w:sz w:val="24"/>
          <w:szCs w:val="24"/>
          <w:lang w:eastAsia="ru-RU"/>
        </w:rPr>
      </w:pPr>
    </w:p>
    <w:p w:rsidR="00A768C5" w:rsidRPr="00A77AA1" w:rsidRDefault="00A768C5" w:rsidP="00A77AA1">
      <w:pPr>
        <w:spacing w:after="0" w:line="300" w:lineRule="auto"/>
        <w:jc w:val="center"/>
        <w:rPr>
          <w:rFonts w:ascii="Times New Roman" w:hAnsi="Times New Roman" w:cs="Times New Roman"/>
          <w:b/>
          <w:bCs/>
          <w:sz w:val="24"/>
          <w:szCs w:val="24"/>
          <w:lang w:eastAsia="ru-RU"/>
        </w:rPr>
      </w:pPr>
      <w:r w:rsidRPr="00A77AA1">
        <w:rPr>
          <w:rFonts w:ascii="Times New Roman" w:hAnsi="Times New Roman" w:cs="Times New Roman"/>
          <w:b/>
          <w:bCs/>
          <w:sz w:val="24"/>
          <w:szCs w:val="24"/>
          <w:lang w:eastAsia="ru-RU"/>
        </w:rPr>
        <w:t>7. МЕРОПРИЯТИЯ ПО ПРОВЕДЕНИЮ АВАРИЙНО</w:t>
      </w:r>
      <w:r>
        <w:rPr>
          <w:rFonts w:ascii="Times New Roman" w:hAnsi="Times New Roman" w:cs="Times New Roman"/>
          <w:b/>
          <w:bCs/>
          <w:sz w:val="24"/>
          <w:szCs w:val="24"/>
          <w:lang w:eastAsia="ru-RU"/>
        </w:rPr>
        <w:t>-</w:t>
      </w:r>
      <w:r w:rsidRPr="00A77AA1">
        <w:rPr>
          <w:rFonts w:ascii="Times New Roman" w:hAnsi="Times New Roman" w:cs="Times New Roman"/>
          <w:b/>
          <w:bCs/>
          <w:sz w:val="24"/>
          <w:szCs w:val="24"/>
          <w:lang w:eastAsia="ru-RU"/>
        </w:rPr>
        <w:t>СПАСАТЕЛЬНЫХ И ДРУГИХ НЕОТЛОЖНЫХ РАБОТ</w:t>
      </w:r>
    </w:p>
    <w:p w:rsidR="00A768C5"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необходимых случаях проводятся спасательные и другие неотложные работы.</w:t>
      </w:r>
    </w:p>
    <w:p w:rsidR="00A768C5" w:rsidRPr="00C85ED7"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C85ED7">
        <w:rPr>
          <w:rFonts w:ascii="Times New Roman" w:hAnsi="Times New Roman" w:cs="Times New Roman"/>
          <w:sz w:val="24"/>
          <w:szCs w:val="24"/>
          <w:lang w:eastAsia="ru-RU"/>
        </w:rPr>
        <w:t xml:space="preserve">а) </w:t>
      </w:r>
      <w:r>
        <w:rPr>
          <w:rFonts w:ascii="Times New Roman" w:hAnsi="Times New Roman" w:cs="Times New Roman"/>
          <w:sz w:val="24"/>
          <w:szCs w:val="24"/>
          <w:lang w:eastAsia="ru-RU"/>
        </w:rPr>
        <w:t>с</w:t>
      </w:r>
      <w:r w:rsidRPr="00C85ED7">
        <w:rPr>
          <w:rFonts w:ascii="Times New Roman" w:hAnsi="Times New Roman" w:cs="Times New Roman"/>
          <w:sz w:val="24"/>
          <w:szCs w:val="24"/>
          <w:lang w:eastAsia="ru-RU"/>
        </w:rPr>
        <w:t>пасательные работы:</w:t>
      </w:r>
    </w:p>
    <w:p w:rsidR="00A768C5" w:rsidRPr="00C85ED7"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C85ED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р</w:t>
      </w:r>
      <w:r w:rsidRPr="00C85ED7">
        <w:rPr>
          <w:rFonts w:ascii="Times New Roman" w:hAnsi="Times New Roman" w:cs="Times New Roman"/>
          <w:sz w:val="24"/>
          <w:szCs w:val="24"/>
          <w:lang w:eastAsia="ru-RU"/>
        </w:rPr>
        <w:t>азведка маршрутов выдвижения, очагов пожаров и заражения;</w:t>
      </w:r>
    </w:p>
    <w:p w:rsidR="00A768C5" w:rsidRPr="00C85ED7"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C85ED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л</w:t>
      </w:r>
      <w:r w:rsidRPr="00C85ED7">
        <w:rPr>
          <w:rFonts w:ascii="Times New Roman" w:hAnsi="Times New Roman" w:cs="Times New Roman"/>
          <w:sz w:val="24"/>
          <w:szCs w:val="24"/>
          <w:lang w:eastAsia="ru-RU"/>
        </w:rPr>
        <w:t>окализация очага поражения, ликвидация пожаров, разборка завалов, укрепление конструкций, угрожающих обрушением</w:t>
      </w:r>
      <w:r>
        <w:rPr>
          <w:rFonts w:ascii="Times New Roman" w:hAnsi="Times New Roman" w:cs="Times New Roman"/>
          <w:sz w:val="24"/>
          <w:szCs w:val="24"/>
          <w:lang w:eastAsia="ru-RU"/>
        </w:rPr>
        <w:t>;</w:t>
      </w:r>
    </w:p>
    <w:p w:rsidR="00A768C5" w:rsidRPr="00C85ED7"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C85ED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р</w:t>
      </w:r>
      <w:r w:rsidRPr="00C85ED7">
        <w:rPr>
          <w:rFonts w:ascii="Times New Roman" w:hAnsi="Times New Roman" w:cs="Times New Roman"/>
          <w:sz w:val="24"/>
          <w:szCs w:val="24"/>
          <w:lang w:eastAsia="ru-RU"/>
        </w:rPr>
        <w:t>озыск пострадавших, извлечение их из завалов, горящих зданий, поврежденных транспортных средств;</w:t>
      </w:r>
    </w:p>
    <w:p w:rsidR="00A768C5" w:rsidRPr="00C85ED7"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C85ED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э</w:t>
      </w:r>
      <w:r w:rsidRPr="00C85ED7">
        <w:rPr>
          <w:rFonts w:ascii="Times New Roman" w:hAnsi="Times New Roman" w:cs="Times New Roman"/>
          <w:sz w:val="24"/>
          <w:szCs w:val="24"/>
          <w:lang w:eastAsia="ru-RU"/>
        </w:rPr>
        <w:t>вакуация (вынос, вывод, вывоз) людей из опасных зон (мест);</w:t>
      </w:r>
    </w:p>
    <w:p w:rsidR="00A768C5" w:rsidRPr="00C85ED7"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C85ED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w:t>
      </w:r>
      <w:r w:rsidRPr="00C85ED7">
        <w:rPr>
          <w:rFonts w:ascii="Times New Roman" w:hAnsi="Times New Roman" w:cs="Times New Roman"/>
          <w:sz w:val="24"/>
          <w:szCs w:val="24"/>
          <w:lang w:eastAsia="ru-RU"/>
        </w:rPr>
        <w:t>казание пострадавшим первой медицинской и других видов помощи;</w:t>
      </w:r>
    </w:p>
    <w:p w:rsidR="00A768C5" w:rsidRPr="00C85ED7"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C85ED7">
        <w:rPr>
          <w:rFonts w:ascii="Times New Roman" w:hAnsi="Times New Roman" w:cs="Times New Roman"/>
          <w:sz w:val="24"/>
          <w:szCs w:val="24"/>
          <w:lang w:eastAsia="ru-RU"/>
        </w:rPr>
        <w:t xml:space="preserve">б) </w:t>
      </w:r>
      <w:r>
        <w:rPr>
          <w:rFonts w:ascii="Times New Roman" w:hAnsi="Times New Roman" w:cs="Times New Roman"/>
          <w:sz w:val="24"/>
          <w:szCs w:val="24"/>
          <w:lang w:eastAsia="ru-RU"/>
        </w:rPr>
        <w:t>н</w:t>
      </w:r>
      <w:r w:rsidRPr="00C85ED7">
        <w:rPr>
          <w:rFonts w:ascii="Times New Roman" w:hAnsi="Times New Roman" w:cs="Times New Roman"/>
          <w:sz w:val="24"/>
          <w:szCs w:val="24"/>
          <w:lang w:eastAsia="ru-RU"/>
        </w:rPr>
        <w:t>еотложные работы:</w:t>
      </w:r>
    </w:p>
    <w:p w:rsidR="00A768C5" w:rsidRPr="00C85ED7"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C85ED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w:t>
      </w:r>
      <w:r w:rsidRPr="00C85ED7">
        <w:rPr>
          <w:rFonts w:ascii="Times New Roman" w:hAnsi="Times New Roman" w:cs="Times New Roman"/>
          <w:sz w:val="24"/>
          <w:szCs w:val="24"/>
          <w:lang w:eastAsia="ru-RU"/>
        </w:rPr>
        <w:t>рокладывание путей, устройство проездов в завалах и на зараженных участках</w:t>
      </w:r>
      <w:r>
        <w:rPr>
          <w:rFonts w:ascii="Times New Roman" w:hAnsi="Times New Roman" w:cs="Times New Roman"/>
          <w:sz w:val="24"/>
          <w:szCs w:val="24"/>
          <w:lang w:eastAsia="ru-RU"/>
        </w:rPr>
        <w:t>;</w:t>
      </w:r>
    </w:p>
    <w:p w:rsidR="00A768C5" w:rsidRPr="00C85ED7"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C85ED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л</w:t>
      </w:r>
      <w:r w:rsidRPr="00C85ED7">
        <w:rPr>
          <w:rFonts w:ascii="Times New Roman" w:hAnsi="Times New Roman" w:cs="Times New Roman"/>
          <w:sz w:val="24"/>
          <w:szCs w:val="24"/>
          <w:lang w:eastAsia="ru-RU"/>
        </w:rPr>
        <w:t>окализация аварий, восстановление энергетических и коммунальных сетей, линий связи, дорог и сооружений в интересах</w:t>
      </w:r>
      <w:r>
        <w:rPr>
          <w:rFonts w:ascii="Times New Roman" w:hAnsi="Times New Roman" w:cs="Times New Roman"/>
          <w:sz w:val="24"/>
          <w:szCs w:val="24"/>
          <w:lang w:eastAsia="ru-RU"/>
        </w:rPr>
        <w:t xml:space="preserve"> обеспечения спасательных работ.</w:t>
      </w:r>
    </w:p>
    <w:p w:rsidR="00A768C5"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A77AA1">
        <w:rPr>
          <w:rFonts w:ascii="Times New Roman" w:hAnsi="Times New Roman" w:cs="Times New Roman"/>
          <w:sz w:val="24"/>
          <w:szCs w:val="24"/>
          <w:lang w:eastAsia="ru-RU"/>
        </w:rPr>
        <w:t>Признаки отравления парами ртути.</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A77AA1">
        <w:rPr>
          <w:rFonts w:ascii="Times New Roman" w:hAnsi="Times New Roman" w:cs="Times New Roman"/>
          <w:sz w:val="24"/>
          <w:szCs w:val="24"/>
          <w:lang w:eastAsia="ru-RU"/>
        </w:rPr>
        <w:t>Характерными основными признаками отравления парами ртути являются:</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A77AA1">
        <w:rPr>
          <w:rFonts w:ascii="Times New Roman" w:hAnsi="Times New Roman" w:cs="Times New Roman"/>
          <w:sz w:val="24"/>
          <w:szCs w:val="24"/>
          <w:lang w:eastAsia="ru-RU"/>
        </w:rPr>
        <w:t>- металлический привкус во рту, разрыхление десен, сильное слюнотечение. Впоследствии развиваются язвы на деснах, происходит выпадение зубов, поражение пищеварительного тракта и нервной системы;</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A77AA1">
        <w:rPr>
          <w:rFonts w:ascii="Times New Roman" w:hAnsi="Times New Roman" w:cs="Times New Roman"/>
          <w:sz w:val="24"/>
          <w:szCs w:val="24"/>
          <w:lang w:eastAsia="ru-RU"/>
        </w:rPr>
        <w:t>- при незначительных концентрациях ртути наблюдается легкая возбудимость, мелкая дрожь частей тела, ослабление памяти;</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A77AA1">
        <w:rPr>
          <w:rFonts w:ascii="Times New Roman" w:hAnsi="Times New Roman" w:cs="Times New Roman"/>
          <w:sz w:val="24"/>
          <w:szCs w:val="24"/>
          <w:lang w:eastAsia="ru-RU"/>
        </w:rPr>
        <w:t>- при остром отравлении нарушается деятельность кишечника, возникает рвота, распухают губы, десны, постепенно наступает упадок сердечной деятельности.</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A77AA1">
        <w:rPr>
          <w:rFonts w:ascii="Times New Roman" w:hAnsi="Times New Roman" w:cs="Times New Roman"/>
          <w:sz w:val="24"/>
          <w:szCs w:val="24"/>
          <w:lang w:eastAsia="ru-RU"/>
        </w:rPr>
        <w:t>Признаками отравления парами ртути по видам систем организма являются:</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р</w:t>
      </w:r>
      <w:r w:rsidRPr="00A77AA1">
        <w:rPr>
          <w:rFonts w:ascii="Times New Roman" w:hAnsi="Times New Roman" w:cs="Times New Roman"/>
          <w:sz w:val="24"/>
          <w:szCs w:val="24"/>
          <w:lang w:eastAsia="ru-RU"/>
        </w:rPr>
        <w:t>еакция нервной системы - повышенная утомляемость, снижение памяти, нарушение речи и сна, покраснение лица, неустойчивость сердечно-сосудистых реакций, повышенная потливость, постоянные головные боли, раздражительность, плаксивость, депрессия, галлюцинаторно-бредовые проявления</w:t>
      </w:r>
      <w:r>
        <w:rPr>
          <w:rFonts w:ascii="Times New Roman" w:hAnsi="Times New Roman" w:cs="Times New Roman"/>
          <w:sz w:val="24"/>
          <w:szCs w:val="24"/>
          <w:lang w:eastAsia="ru-RU"/>
        </w:rPr>
        <w:t>;</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р</w:t>
      </w:r>
      <w:r w:rsidRPr="00A77AA1">
        <w:rPr>
          <w:rFonts w:ascii="Times New Roman" w:hAnsi="Times New Roman" w:cs="Times New Roman"/>
          <w:sz w:val="24"/>
          <w:szCs w:val="24"/>
          <w:lang w:eastAsia="ru-RU"/>
        </w:rPr>
        <w:t>еакция эндокринной системы - нарушение функции щитовидной железы, а у женщин нарушение течения беременности и послеродового периода</w:t>
      </w:r>
      <w:r>
        <w:rPr>
          <w:rFonts w:ascii="Times New Roman" w:hAnsi="Times New Roman" w:cs="Times New Roman"/>
          <w:sz w:val="24"/>
          <w:szCs w:val="24"/>
          <w:lang w:eastAsia="ru-RU"/>
        </w:rPr>
        <w:t>;</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р</w:t>
      </w:r>
      <w:r w:rsidRPr="00A77AA1">
        <w:rPr>
          <w:rFonts w:ascii="Times New Roman" w:hAnsi="Times New Roman" w:cs="Times New Roman"/>
          <w:sz w:val="24"/>
          <w:szCs w:val="24"/>
          <w:lang w:eastAsia="ru-RU"/>
        </w:rPr>
        <w:t>еакция зрительного анализатора - помутнение роговицы и хрусталика, деструктивные изменения в стекловидном теле, повышение внутриглазного давления, сужение периферических границ поля зрения, снижение остроты зрения, световой чувствительности, нарушение цветового зрения</w:t>
      </w:r>
      <w:r>
        <w:rPr>
          <w:rFonts w:ascii="Times New Roman" w:hAnsi="Times New Roman" w:cs="Times New Roman"/>
          <w:sz w:val="24"/>
          <w:szCs w:val="24"/>
          <w:lang w:eastAsia="ru-RU"/>
        </w:rPr>
        <w:t>;</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р</w:t>
      </w:r>
      <w:r w:rsidRPr="00A77AA1">
        <w:rPr>
          <w:rFonts w:ascii="Times New Roman" w:hAnsi="Times New Roman" w:cs="Times New Roman"/>
          <w:sz w:val="24"/>
          <w:szCs w:val="24"/>
          <w:lang w:eastAsia="ru-RU"/>
        </w:rPr>
        <w:t>еакция кроветворной и иммунной систем - снижение уровня эритроцитов и гемоглобина, увеличение уровня лейкоцитов, лимфоцитов, моноцитов</w:t>
      </w:r>
      <w:r>
        <w:rPr>
          <w:rFonts w:ascii="Times New Roman" w:hAnsi="Times New Roman" w:cs="Times New Roman"/>
          <w:sz w:val="24"/>
          <w:szCs w:val="24"/>
          <w:lang w:eastAsia="ru-RU"/>
        </w:rPr>
        <w:t>;</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в</w:t>
      </w:r>
      <w:r w:rsidRPr="00A77AA1">
        <w:rPr>
          <w:rFonts w:ascii="Times New Roman" w:hAnsi="Times New Roman" w:cs="Times New Roman"/>
          <w:sz w:val="24"/>
          <w:szCs w:val="24"/>
          <w:lang w:eastAsia="ru-RU"/>
        </w:rPr>
        <w:t>лияние антропогенных химических факторов на органы пищеварения - наблюдается умеренное снижение кислотности желудка</w:t>
      </w:r>
      <w:r>
        <w:rPr>
          <w:rFonts w:ascii="Times New Roman" w:hAnsi="Times New Roman" w:cs="Times New Roman"/>
          <w:sz w:val="24"/>
          <w:szCs w:val="24"/>
          <w:lang w:eastAsia="ru-RU"/>
        </w:rPr>
        <w:t>;</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и</w:t>
      </w:r>
      <w:r w:rsidRPr="00A77AA1">
        <w:rPr>
          <w:rFonts w:ascii="Times New Roman" w:hAnsi="Times New Roman" w:cs="Times New Roman"/>
          <w:sz w:val="24"/>
          <w:szCs w:val="24"/>
          <w:lang w:eastAsia="ru-RU"/>
        </w:rPr>
        <w:t>зменения костно-мышечной системы - наблюдается утрата согласованности тонких мышечных движений за счет поражения нервной системы, дрожание нижних конечностей, языка, губ, понижение мышечной силы в нижних конечностях, изменено качество ходьбы.</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A77AA1">
        <w:rPr>
          <w:rFonts w:ascii="Times New Roman" w:hAnsi="Times New Roman" w:cs="Times New Roman"/>
          <w:sz w:val="24"/>
          <w:szCs w:val="24"/>
          <w:lang w:eastAsia="ru-RU"/>
        </w:rPr>
        <w:t>Помощь при отравлении парами ртути</w:t>
      </w:r>
      <w:r>
        <w:rPr>
          <w:rFonts w:ascii="Times New Roman" w:hAnsi="Times New Roman" w:cs="Times New Roman"/>
          <w:sz w:val="24"/>
          <w:szCs w:val="24"/>
          <w:lang w:eastAsia="ru-RU"/>
        </w:rPr>
        <w:t>.</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A77AA1">
        <w:rPr>
          <w:rFonts w:ascii="Times New Roman" w:hAnsi="Times New Roman" w:cs="Times New Roman"/>
          <w:sz w:val="24"/>
          <w:szCs w:val="24"/>
          <w:lang w:eastAsia="ru-RU"/>
        </w:rPr>
        <w:t>Первая помощь при отравлении парами ртути или попадании внутрь организма солей ртути - полный покой, полоскание рта слабым раствором бертолетовой соли, 5-процентным раствором хлорида цинка, 2-процентным раствором танина, принятие цистамина (0,3 г) и вызвать скорую помощь для принятия решения о госпитализации пострадавшего.</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A77AA1">
        <w:rPr>
          <w:rFonts w:ascii="Times New Roman" w:hAnsi="Times New Roman" w:cs="Times New Roman"/>
          <w:sz w:val="24"/>
          <w:szCs w:val="24"/>
          <w:lang w:eastAsia="ru-RU"/>
        </w:rPr>
        <w:t>При утечке большого количества ртути необходимо быстро покинуть опасное место и срочно вызвать специалистов. Сменить одежду, принять душ, прополоскать рот 0,25% раствором перманганата калия (марганцовки), почистить зубы.</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Default="00A768C5" w:rsidP="00A77AA1">
      <w:pPr>
        <w:spacing w:after="0" w:line="300" w:lineRule="auto"/>
        <w:ind w:firstLine="720"/>
        <w:jc w:val="both"/>
        <w:rPr>
          <w:rFonts w:ascii="Times New Roman" w:hAnsi="Times New Roman" w:cs="Times New Roman"/>
          <w:sz w:val="24"/>
          <w:szCs w:val="24"/>
          <w:lang w:eastAsia="ru-RU"/>
        </w:rPr>
      </w:pPr>
      <w:r w:rsidRPr="00A77AA1">
        <w:rPr>
          <w:rFonts w:ascii="Times New Roman" w:hAnsi="Times New Roman" w:cs="Times New Roman"/>
          <w:sz w:val="24"/>
          <w:szCs w:val="24"/>
          <w:lang w:eastAsia="ru-RU"/>
        </w:rPr>
        <w:t>При попадании ртути в желудок следует промыть его водой, на стакан которой можно добавить 20-30 г активированного угля. Затем выпить молока, можно взять взбитый с водой яичный белок.</w:t>
      </w:r>
    </w:p>
    <w:p w:rsidR="00A768C5" w:rsidRPr="00A77AA1" w:rsidRDefault="00A768C5" w:rsidP="00A77AA1">
      <w:pPr>
        <w:spacing w:after="0" w:line="300" w:lineRule="auto"/>
        <w:ind w:firstLine="720"/>
        <w:jc w:val="both"/>
        <w:rPr>
          <w:rFonts w:ascii="Times New Roman" w:hAnsi="Times New Roman" w:cs="Times New Roman"/>
          <w:sz w:val="24"/>
          <w:szCs w:val="24"/>
          <w:lang w:eastAsia="ru-RU"/>
        </w:rPr>
      </w:pPr>
    </w:p>
    <w:p w:rsidR="00A768C5" w:rsidRPr="00C85ED7" w:rsidRDefault="00A768C5" w:rsidP="00A77AA1">
      <w:pPr>
        <w:spacing w:after="0" w:line="300" w:lineRule="auto"/>
        <w:ind w:firstLine="720"/>
        <w:jc w:val="both"/>
        <w:rPr>
          <w:rFonts w:ascii="Times New Roman" w:hAnsi="Times New Roman" w:cs="Times New Roman"/>
          <w:sz w:val="24"/>
          <w:szCs w:val="24"/>
          <w:lang w:eastAsia="ru-RU"/>
        </w:rPr>
      </w:pPr>
      <w:r w:rsidRPr="00A77AA1">
        <w:rPr>
          <w:rFonts w:ascii="Times New Roman" w:hAnsi="Times New Roman" w:cs="Times New Roman"/>
          <w:sz w:val="24"/>
          <w:szCs w:val="24"/>
          <w:lang w:eastAsia="ru-RU"/>
        </w:rPr>
        <w:t>Вызвать скорую помощь для принятия решения о госпитализации пострадавшего.</w:t>
      </w:r>
    </w:p>
    <w:p w:rsidR="00A768C5" w:rsidRPr="00686347" w:rsidRDefault="00A768C5" w:rsidP="00686347">
      <w:pPr>
        <w:pageBreakBefore/>
        <w:spacing w:after="0" w:line="300" w:lineRule="auto"/>
        <w:ind w:firstLine="720"/>
        <w:jc w:val="both"/>
        <w:rPr>
          <w:rFonts w:ascii="Times New Roman" w:hAnsi="Times New Roman" w:cs="Times New Roman"/>
          <w:sz w:val="20"/>
          <w:szCs w:val="20"/>
          <w:lang w:eastAsia="ru-RU"/>
        </w:rPr>
      </w:pPr>
    </w:p>
    <w:p w:rsidR="00686347" w:rsidRPr="00686347" w:rsidRDefault="00686347" w:rsidP="00686347">
      <w:pPr>
        <w:spacing w:after="0" w:line="300" w:lineRule="auto"/>
        <w:ind w:firstLine="300"/>
        <w:jc w:val="both"/>
        <w:rPr>
          <w:rFonts w:ascii="Times New Roman" w:hAnsi="Times New Roman" w:cs="Times New Roman"/>
          <w:color w:val="000000"/>
          <w:sz w:val="24"/>
          <w:szCs w:val="24"/>
        </w:rPr>
      </w:pPr>
      <w:r w:rsidRPr="00686347">
        <w:rPr>
          <w:rFonts w:ascii="Times New Roman" w:hAnsi="Times New Roman" w:cs="Times New Roman"/>
          <w:color w:val="000000"/>
          <w:sz w:val="24"/>
          <w:szCs w:val="24"/>
        </w:rPr>
        <w:t>Разработал:</w:t>
      </w:r>
    </w:p>
    <w:p w:rsidR="00686347" w:rsidRPr="00A85808" w:rsidRDefault="00686347" w:rsidP="00686347">
      <w:pPr>
        <w:spacing w:after="0" w:line="300" w:lineRule="auto"/>
        <w:ind w:firstLine="300"/>
        <w:jc w:val="both"/>
        <w:rPr>
          <w:rFonts w:ascii="Times New Roman" w:hAnsi="Times New Roman" w:cs="Times New Roman"/>
          <w:color w:val="000000"/>
          <w:sz w:val="20"/>
          <w:szCs w:val="20"/>
        </w:rPr>
      </w:pPr>
    </w:p>
    <w:p w:rsidR="00686347" w:rsidRPr="003D74AF" w:rsidRDefault="00686347" w:rsidP="00686347">
      <w:pPr>
        <w:spacing w:after="0" w:line="300" w:lineRule="auto"/>
        <w:ind w:firstLine="300"/>
        <w:jc w:val="both"/>
        <w:rPr>
          <w:rFonts w:ascii="Times New Roman" w:hAnsi="Times New Roman" w:cs="Times New Roman"/>
          <w:color w:val="000000"/>
          <w:sz w:val="24"/>
          <w:szCs w:val="24"/>
        </w:rPr>
      </w:pPr>
      <w:r w:rsidRPr="003D74AF">
        <w:rPr>
          <w:rFonts w:ascii="Times New Roman" w:hAnsi="Times New Roman" w:cs="Times New Roman"/>
          <w:color w:val="000000"/>
          <w:sz w:val="24"/>
          <w:szCs w:val="24"/>
        </w:rPr>
        <w:t xml:space="preserve">Специалист по </w:t>
      </w:r>
      <w:r>
        <w:rPr>
          <w:rFonts w:ascii="Times New Roman" w:hAnsi="Times New Roman" w:cs="Times New Roman"/>
          <w:color w:val="000000"/>
          <w:sz w:val="24"/>
          <w:szCs w:val="24"/>
        </w:rPr>
        <w:t>экологической безопасности</w:t>
      </w:r>
    </w:p>
    <w:p w:rsidR="00686347" w:rsidRPr="003D74AF" w:rsidRDefault="00686347" w:rsidP="00686347">
      <w:pPr>
        <w:tabs>
          <w:tab w:val="left" w:pos="4680"/>
        </w:tabs>
        <w:spacing w:after="0" w:line="300" w:lineRule="auto"/>
        <w:ind w:firstLine="30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w:t>
      </w:r>
      <w:r>
        <w:rPr>
          <w:rFonts w:ascii="Times New Roman" w:hAnsi="Times New Roman" w:cs="Times New Roman"/>
          <w:color w:val="000000"/>
          <w:sz w:val="24"/>
          <w:szCs w:val="24"/>
          <w:u w:val="single"/>
        </w:rPr>
        <w:tab/>
        <w:t>  </w:t>
      </w:r>
      <w:r>
        <w:rPr>
          <w:rFonts w:ascii="Times New Roman" w:hAnsi="Times New Roman" w:cs="Times New Roman"/>
          <w:color w:val="000000"/>
          <w:sz w:val="24"/>
          <w:szCs w:val="24"/>
        </w:rPr>
        <w:t xml:space="preserve"> </w:t>
      </w:r>
      <w:r w:rsidRPr="003D74AF">
        <w:rPr>
          <w:rFonts w:ascii="Times New Roman" w:hAnsi="Times New Roman" w:cs="Times New Roman"/>
          <w:color w:val="000000"/>
          <w:sz w:val="24"/>
          <w:szCs w:val="24"/>
        </w:rPr>
        <w:t>.</w:t>
      </w:r>
    </w:p>
    <w:p w:rsidR="00686347" w:rsidRPr="00A85808" w:rsidRDefault="00686347" w:rsidP="00686347">
      <w:pPr>
        <w:spacing w:after="0" w:line="300" w:lineRule="auto"/>
        <w:ind w:firstLine="1260"/>
        <w:jc w:val="both"/>
        <w:rPr>
          <w:rFonts w:ascii="Times New Roman" w:hAnsi="Times New Roman" w:cs="Times New Roman"/>
          <w:color w:val="000000"/>
          <w:sz w:val="20"/>
          <w:szCs w:val="20"/>
        </w:rPr>
      </w:pPr>
      <w:r w:rsidRPr="00A85808">
        <w:rPr>
          <w:rFonts w:ascii="Times New Roman" w:hAnsi="Times New Roman" w:cs="Times New Roman"/>
          <w:color w:val="000000"/>
          <w:sz w:val="20"/>
          <w:szCs w:val="20"/>
        </w:rPr>
        <w:t>(фамилия, инициалы) (подпись)</w:t>
      </w:r>
    </w:p>
    <w:p w:rsidR="00686347" w:rsidRPr="00A85808" w:rsidRDefault="00686347" w:rsidP="00686347">
      <w:pPr>
        <w:spacing w:after="0" w:line="300" w:lineRule="auto"/>
        <w:ind w:firstLine="300"/>
        <w:jc w:val="both"/>
        <w:rPr>
          <w:rFonts w:ascii="Times New Roman" w:hAnsi="Times New Roman" w:cs="Times New Roman"/>
          <w:color w:val="000000"/>
          <w:sz w:val="20"/>
          <w:szCs w:val="20"/>
        </w:rPr>
      </w:pPr>
    </w:p>
    <w:p w:rsidR="00686347" w:rsidRPr="003D74AF" w:rsidRDefault="00686347" w:rsidP="00686347">
      <w:pPr>
        <w:tabs>
          <w:tab w:val="left" w:pos="2880"/>
        </w:tabs>
        <w:spacing w:after="0" w:line="300" w:lineRule="auto"/>
        <w:ind w:firstLine="300"/>
        <w:jc w:val="both"/>
        <w:rPr>
          <w:rFonts w:ascii="Times New Roman" w:hAnsi="Times New Roman" w:cs="Times New Roman"/>
          <w:color w:val="000000"/>
          <w:sz w:val="24"/>
          <w:szCs w:val="24"/>
        </w:rPr>
      </w:pPr>
      <w:r w:rsidRPr="003D74AF">
        <w:rPr>
          <w:rFonts w:ascii="Times New Roman" w:hAnsi="Times New Roman" w:cs="Times New Roman"/>
          <w:color w:val="000000"/>
          <w:sz w:val="24"/>
          <w:szCs w:val="24"/>
        </w:rPr>
        <w:t>"</w:t>
      </w:r>
      <w:r>
        <w:rPr>
          <w:rFonts w:ascii="Times New Roman" w:hAnsi="Times New Roman" w:cs="Times New Roman"/>
          <w:color w:val="000000"/>
          <w:sz w:val="24"/>
          <w:szCs w:val="24"/>
          <w:u w:val="single"/>
        </w:rPr>
        <w:t>    </w:t>
      </w:r>
      <w:r w:rsidRPr="003D74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rPr>
        <w:t>  </w:t>
      </w:r>
      <w:r>
        <w:rPr>
          <w:rFonts w:ascii="Times New Roman" w:hAnsi="Times New Roman" w:cs="Times New Roman"/>
          <w:color w:val="000000"/>
          <w:sz w:val="24"/>
          <w:szCs w:val="24"/>
          <w:u w:val="single"/>
        </w:rPr>
        <w:tab/>
        <w:t>  </w:t>
      </w:r>
      <w:r>
        <w:rPr>
          <w:rFonts w:ascii="Times New Roman" w:hAnsi="Times New Roman" w:cs="Times New Roman"/>
          <w:color w:val="000000"/>
          <w:sz w:val="24"/>
          <w:szCs w:val="24"/>
        </w:rPr>
        <w:t xml:space="preserve"> </w:t>
      </w:r>
      <w:r w:rsidRPr="003D74AF">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rPr>
        <w:t>  </w:t>
      </w:r>
      <w:r>
        <w:rPr>
          <w:rFonts w:ascii="Times New Roman" w:hAnsi="Times New Roman" w:cs="Times New Roman"/>
          <w:color w:val="000000"/>
          <w:sz w:val="24"/>
          <w:szCs w:val="24"/>
          <w:u w:val="single"/>
        </w:rPr>
        <w:tab/>
        <w:t>  </w:t>
      </w:r>
      <w:r>
        <w:rPr>
          <w:rFonts w:ascii="Times New Roman" w:hAnsi="Times New Roman" w:cs="Times New Roman"/>
          <w:color w:val="000000"/>
          <w:sz w:val="24"/>
          <w:szCs w:val="24"/>
        </w:rPr>
        <w:t xml:space="preserve"> </w:t>
      </w:r>
      <w:r w:rsidRPr="003D74AF">
        <w:rPr>
          <w:rFonts w:ascii="Times New Roman" w:hAnsi="Times New Roman" w:cs="Times New Roman"/>
          <w:color w:val="000000"/>
          <w:sz w:val="24"/>
          <w:szCs w:val="24"/>
        </w:rPr>
        <w:t xml:space="preserve"> г.</w:t>
      </w:r>
    </w:p>
    <w:p w:rsidR="00686347" w:rsidRPr="00A85808" w:rsidRDefault="00686347" w:rsidP="00686347">
      <w:pPr>
        <w:spacing w:after="0" w:line="300" w:lineRule="auto"/>
        <w:ind w:firstLine="300"/>
        <w:jc w:val="both"/>
        <w:rPr>
          <w:rFonts w:ascii="Times New Roman" w:hAnsi="Times New Roman" w:cs="Times New Roman"/>
          <w:color w:val="000000"/>
          <w:sz w:val="20"/>
          <w:szCs w:val="20"/>
        </w:rPr>
      </w:pPr>
    </w:p>
    <w:p w:rsidR="00686347" w:rsidRPr="003D74AF" w:rsidRDefault="00686347" w:rsidP="00686347">
      <w:pPr>
        <w:spacing w:after="0" w:line="300" w:lineRule="auto"/>
        <w:ind w:firstLine="300"/>
        <w:jc w:val="both"/>
        <w:rPr>
          <w:rFonts w:ascii="Times New Roman" w:hAnsi="Times New Roman" w:cs="Times New Roman"/>
          <w:color w:val="000000"/>
          <w:sz w:val="24"/>
          <w:szCs w:val="24"/>
        </w:rPr>
      </w:pPr>
      <w:r w:rsidRPr="003D74AF">
        <w:rPr>
          <w:rFonts w:ascii="Times New Roman" w:hAnsi="Times New Roman" w:cs="Times New Roman"/>
          <w:color w:val="000000"/>
          <w:sz w:val="24"/>
          <w:szCs w:val="24"/>
        </w:rPr>
        <w:t>Согласовано:</w:t>
      </w:r>
    </w:p>
    <w:p w:rsidR="00686347" w:rsidRPr="003D74AF" w:rsidRDefault="00686347" w:rsidP="00686347">
      <w:pPr>
        <w:spacing w:after="0" w:line="300" w:lineRule="auto"/>
        <w:ind w:firstLine="300"/>
        <w:jc w:val="both"/>
        <w:rPr>
          <w:rFonts w:ascii="Times New Roman" w:hAnsi="Times New Roman" w:cs="Times New Roman"/>
          <w:color w:val="000000"/>
          <w:sz w:val="24"/>
          <w:szCs w:val="24"/>
        </w:rPr>
      </w:pPr>
      <w:r w:rsidRPr="003D74AF">
        <w:rPr>
          <w:rFonts w:ascii="Times New Roman" w:hAnsi="Times New Roman" w:cs="Times New Roman"/>
          <w:color w:val="000000"/>
          <w:sz w:val="24"/>
          <w:szCs w:val="24"/>
        </w:rPr>
        <w:t>Заведующий отделением (начальник подразделения):</w:t>
      </w:r>
    </w:p>
    <w:p w:rsidR="00686347" w:rsidRPr="003D74AF" w:rsidRDefault="00686347" w:rsidP="00686347">
      <w:pPr>
        <w:tabs>
          <w:tab w:val="left" w:pos="4500"/>
        </w:tabs>
        <w:spacing w:after="0" w:line="300" w:lineRule="auto"/>
        <w:ind w:firstLine="30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w:t>
      </w:r>
      <w:r>
        <w:rPr>
          <w:rFonts w:ascii="Times New Roman" w:hAnsi="Times New Roman" w:cs="Times New Roman"/>
          <w:color w:val="000000"/>
          <w:sz w:val="24"/>
          <w:szCs w:val="24"/>
          <w:u w:val="single"/>
        </w:rPr>
        <w:tab/>
        <w:t>  </w:t>
      </w:r>
      <w:r>
        <w:rPr>
          <w:rFonts w:ascii="Times New Roman" w:hAnsi="Times New Roman" w:cs="Times New Roman"/>
          <w:color w:val="000000"/>
          <w:sz w:val="24"/>
          <w:szCs w:val="24"/>
        </w:rPr>
        <w:t xml:space="preserve"> </w:t>
      </w:r>
      <w:r w:rsidRPr="003D74AF">
        <w:rPr>
          <w:rFonts w:ascii="Times New Roman" w:hAnsi="Times New Roman" w:cs="Times New Roman"/>
          <w:color w:val="000000"/>
          <w:sz w:val="24"/>
          <w:szCs w:val="24"/>
        </w:rPr>
        <w:t>.</w:t>
      </w:r>
    </w:p>
    <w:p w:rsidR="00686347" w:rsidRPr="00A85808" w:rsidRDefault="00686347" w:rsidP="00686347">
      <w:pPr>
        <w:spacing w:after="0" w:line="300" w:lineRule="auto"/>
        <w:ind w:firstLine="1260"/>
        <w:jc w:val="both"/>
        <w:rPr>
          <w:rFonts w:ascii="Times New Roman" w:hAnsi="Times New Roman" w:cs="Times New Roman"/>
          <w:color w:val="000000"/>
          <w:sz w:val="20"/>
          <w:szCs w:val="20"/>
        </w:rPr>
      </w:pPr>
      <w:r w:rsidRPr="00A85808">
        <w:rPr>
          <w:rFonts w:ascii="Times New Roman" w:hAnsi="Times New Roman" w:cs="Times New Roman"/>
          <w:color w:val="000000"/>
          <w:sz w:val="20"/>
          <w:szCs w:val="20"/>
        </w:rPr>
        <w:t>(фамилия, инициалы) (подпись)</w:t>
      </w:r>
    </w:p>
    <w:p w:rsidR="00686347" w:rsidRPr="003D74AF" w:rsidRDefault="00686347" w:rsidP="00686347">
      <w:pPr>
        <w:spacing w:after="0" w:line="300" w:lineRule="auto"/>
        <w:ind w:firstLine="300"/>
        <w:jc w:val="both"/>
        <w:rPr>
          <w:rFonts w:ascii="Times New Roman" w:hAnsi="Times New Roman" w:cs="Times New Roman"/>
          <w:color w:val="000000"/>
          <w:sz w:val="24"/>
          <w:szCs w:val="24"/>
        </w:rPr>
      </w:pPr>
    </w:p>
    <w:p w:rsidR="00686347" w:rsidRPr="003D74AF" w:rsidRDefault="00686347" w:rsidP="00686347">
      <w:pPr>
        <w:tabs>
          <w:tab w:val="left" w:pos="2880"/>
        </w:tabs>
        <w:spacing w:after="0" w:line="300" w:lineRule="auto"/>
        <w:ind w:firstLine="300"/>
        <w:jc w:val="both"/>
        <w:rPr>
          <w:rFonts w:ascii="Times New Roman" w:hAnsi="Times New Roman" w:cs="Times New Roman"/>
          <w:color w:val="000000"/>
          <w:sz w:val="24"/>
          <w:szCs w:val="24"/>
        </w:rPr>
      </w:pPr>
      <w:r w:rsidRPr="003D74AF">
        <w:rPr>
          <w:rFonts w:ascii="Times New Roman" w:hAnsi="Times New Roman" w:cs="Times New Roman"/>
          <w:color w:val="000000"/>
          <w:sz w:val="24"/>
          <w:szCs w:val="24"/>
        </w:rPr>
        <w:t>"</w:t>
      </w:r>
      <w:r>
        <w:rPr>
          <w:rFonts w:ascii="Times New Roman" w:hAnsi="Times New Roman" w:cs="Times New Roman"/>
          <w:color w:val="000000"/>
          <w:sz w:val="24"/>
          <w:szCs w:val="24"/>
          <w:u w:val="single"/>
        </w:rPr>
        <w:t>    </w:t>
      </w:r>
      <w:r w:rsidRPr="003D74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rPr>
        <w:t>  </w:t>
      </w:r>
      <w:r>
        <w:rPr>
          <w:rFonts w:ascii="Times New Roman" w:hAnsi="Times New Roman" w:cs="Times New Roman"/>
          <w:color w:val="000000"/>
          <w:sz w:val="24"/>
          <w:szCs w:val="24"/>
          <w:u w:val="single"/>
        </w:rPr>
        <w:tab/>
        <w:t>  </w:t>
      </w:r>
      <w:r>
        <w:rPr>
          <w:rFonts w:ascii="Times New Roman" w:hAnsi="Times New Roman" w:cs="Times New Roman"/>
          <w:color w:val="000000"/>
          <w:sz w:val="24"/>
          <w:szCs w:val="24"/>
        </w:rPr>
        <w:t xml:space="preserve"> </w:t>
      </w:r>
      <w:r w:rsidRPr="003D74AF">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rPr>
        <w:t>  </w:t>
      </w:r>
      <w:r>
        <w:rPr>
          <w:rFonts w:ascii="Times New Roman" w:hAnsi="Times New Roman" w:cs="Times New Roman"/>
          <w:color w:val="000000"/>
          <w:sz w:val="24"/>
          <w:szCs w:val="24"/>
          <w:u w:val="single"/>
        </w:rPr>
        <w:tab/>
        <w:t>  </w:t>
      </w:r>
      <w:r>
        <w:rPr>
          <w:rFonts w:ascii="Times New Roman" w:hAnsi="Times New Roman" w:cs="Times New Roman"/>
          <w:color w:val="000000"/>
          <w:sz w:val="24"/>
          <w:szCs w:val="24"/>
        </w:rPr>
        <w:t xml:space="preserve"> </w:t>
      </w:r>
      <w:r w:rsidRPr="003D74AF">
        <w:rPr>
          <w:rFonts w:ascii="Times New Roman" w:hAnsi="Times New Roman" w:cs="Times New Roman"/>
          <w:color w:val="000000"/>
          <w:sz w:val="24"/>
          <w:szCs w:val="24"/>
        </w:rPr>
        <w:t xml:space="preserve"> г.</w:t>
      </w:r>
    </w:p>
    <w:p w:rsidR="00686347" w:rsidRPr="003D74AF" w:rsidRDefault="00686347" w:rsidP="00686347">
      <w:pPr>
        <w:spacing w:after="0" w:line="300" w:lineRule="auto"/>
        <w:ind w:firstLine="300"/>
        <w:jc w:val="both"/>
        <w:rPr>
          <w:rFonts w:ascii="Times New Roman" w:hAnsi="Times New Roman" w:cs="Times New Roman"/>
          <w:color w:val="000000"/>
          <w:sz w:val="24"/>
          <w:szCs w:val="24"/>
        </w:rPr>
      </w:pPr>
    </w:p>
    <w:p w:rsidR="00686347" w:rsidRPr="003D74AF" w:rsidRDefault="00686347" w:rsidP="00686347">
      <w:pPr>
        <w:spacing w:after="0" w:line="300" w:lineRule="auto"/>
        <w:ind w:firstLine="300"/>
        <w:jc w:val="both"/>
        <w:rPr>
          <w:rFonts w:ascii="Times New Roman" w:hAnsi="Times New Roman" w:cs="Times New Roman"/>
          <w:color w:val="000000"/>
          <w:sz w:val="24"/>
          <w:szCs w:val="24"/>
        </w:rPr>
      </w:pPr>
      <w:r w:rsidRPr="003D74AF">
        <w:rPr>
          <w:rFonts w:ascii="Times New Roman" w:hAnsi="Times New Roman" w:cs="Times New Roman"/>
          <w:color w:val="000000"/>
          <w:sz w:val="24"/>
          <w:szCs w:val="24"/>
        </w:rPr>
        <w:t>Согласовано:</w:t>
      </w:r>
    </w:p>
    <w:p w:rsidR="00686347" w:rsidRPr="003D74AF" w:rsidRDefault="00686347" w:rsidP="00686347">
      <w:pPr>
        <w:spacing w:after="0" w:line="300" w:lineRule="auto"/>
        <w:ind w:firstLine="300"/>
        <w:jc w:val="both"/>
        <w:rPr>
          <w:rFonts w:ascii="Times New Roman" w:hAnsi="Times New Roman" w:cs="Times New Roman"/>
          <w:color w:val="000000"/>
          <w:sz w:val="24"/>
          <w:szCs w:val="24"/>
        </w:rPr>
      </w:pPr>
      <w:r w:rsidRPr="003D74AF">
        <w:rPr>
          <w:rFonts w:ascii="Times New Roman" w:hAnsi="Times New Roman" w:cs="Times New Roman"/>
          <w:color w:val="000000"/>
          <w:sz w:val="24"/>
          <w:szCs w:val="24"/>
        </w:rPr>
        <w:t>Руководитель (юрисконсульт) юридической службы:</w:t>
      </w:r>
    </w:p>
    <w:p w:rsidR="00686347" w:rsidRPr="003D74AF" w:rsidRDefault="00686347" w:rsidP="00686347">
      <w:pPr>
        <w:tabs>
          <w:tab w:val="left" w:pos="4500"/>
        </w:tabs>
        <w:spacing w:after="0" w:line="300" w:lineRule="auto"/>
        <w:ind w:firstLine="30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w:t>
      </w:r>
      <w:r>
        <w:rPr>
          <w:rFonts w:ascii="Times New Roman" w:hAnsi="Times New Roman" w:cs="Times New Roman"/>
          <w:color w:val="000000"/>
          <w:sz w:val="24"/>
          <w:szCs w:val="24"/>
          <w:u w:val="single"/>
        </w:rPr>
        <w:tab/>
        <w:t>  </w:t>
      </w:r>
      <w:r>
        <w:rPr>
          <w:rFonts w:ascii="Times New Roman" w:hAnsi="Times New Roman" w:cs="Times New Roman"/>
          <w:color w:val="000000"/>
          <w:sz w:val="24"/>
          <w:szCs w:val="24"/>
        </w:rPr>
        <w:t xml:space="preserve"> </w:t>
      </w:r>
      <w:r w:rsidRPr="003D74AF">
        <w:rPr>
          <w:rFonts w:ascii="Times New Roman" w:hAnsi="Times New Roman" w:cs="Times New Roman"/>
          <w:color w:val="000000"/>
          <w:sz w:val="24"/>
          <w:szCs w:val="24"/>
        </w:rPr>
        <w:t>.</w:t>
      </w:r>
    </w:p>
    <w:p w:rsidR="00686347" w:rsidRPr="00A85808" w:rsidRDefault="00686347" w:rsidP="00686347">
      <w:pPr>
        <w:spacing w:after="0" w:line="300" w:lineRule="auto"/>
        <w:ind w:firstLine="1260"/>
        <w:jc w:val="both"/>
        <w:rPr>
          <w:rFonts w:ascii="Times New Roman" w:hAnsi="Times New Roman" w:cs="Times New Roman"/>
          <w:color w:val="000000"/>
          <w:sz w:val="20"/>
          <w:szCs w:val="20"/>
        </w:rPr>
      </w:pPr>
      <w:r w:rsidRPr="00A85808">
        <w:rPr>
          <w:rFonts w:ascii="Times New Roman" w:hAnsi="Times New Roman" w:cs="Times New Roman"/>
          <w:color w:val="000000"/>
          <w:sz w:val="20"/>
          <w:szCs w:val="20"/>
        </w:rPr>
        <w:t>(фамилия, инициалы) (подпись)</w:t>
      </w:r>
    </w:p>
    <w:p w:rsidR="00686347" w:rsidRPr="003D74AF" w:rsidRDefault="00686347" w:rsidP="00686347">
      <w:pPr>
        <w:spacing w:after="0" w:line="300" w:lineRule="auto"/>
        <w:ind w:firstLine="300"/>
        <w:jc w:val="both"/>
        <w:rPr>
          <w:rFonts w:ascii="Times New Roman" w:hAnsi="Times New Roman" w:cs="Times New Roman"/>
          <w:color w:val="000000"/>
          <w:sz w:val="24"/>
          <w:szCs w:val="24"/>
        </w:rPr>
      </w:pPr>
    </w:p>
    <w:p w:rsidR="00686347" w:rsidRPr="003D74AF" w:rsidRDefault="00686347" w:rsidP="00686347">
      <w:pPr>
        <w:tabs>
          <w:tab w:val="left" w:pos="2880"/>
        </w:tabs>
        <w:spacing w:after="0" w:line="300" w:lineRule="auto"/>
        <w:ind w:firstLine="300"/>
        <w:jc w:val="both"/>
        <w:rPr>
          <w:rFonts w:ascii="Times New Roman" w:hAnsi="Times New Roman" w:cs="Times New Roman"/>
          <w:color w:val="000000"/>
          <w:sz w:val="24"/>
          <w:szCs w:val="24"/>
        </w:rPr>
      </w:pPr>
      <w:r w:rsidRPr="003D74AF">
        <w:rPr>
          <w:rFonts w:ascii="Times New Roman" w:hAnsi="Times New Roman" w:cs="Times New Roman"/>
          <w:color w:val="000000"/>
          <w:sz w:val="24"/>
          <w:szCs w:val="24"/>
        </w:rPr>
        <w:t>"</w:t>
      </w:r>
      <w:r>
        <w:rPr>
          <w:rFonts w:ascii="Times New Roman" w:hAnsi="Times New Roman" w:cs="Times New Roman"/>
          <w:color w:val="000000"/>
          <w:sz w:val="24"/>
          <w:szCs w:val="24"/>
          <w:u w:val="single"/>
        </w:rPr>
        <w:t>    </w:t>
      </w:r>
      <w:r w:rsidRPr="003D74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rPr>
        <w:t>  </w:t>
      </w:r>
      <w:r>
        <w:rPr>
          <w:rFonts w:ascii="Times New Roman" w:hAnsi="Times New Roman" w:cs="Times New Roman"/>
          <w:color w:val="000000"/>
          <w:sz w:val="24"/>
          <w:szCs w:val="24"/>
          <w:u w:val="single"/>
        </w:rPr>
        <w:tab/>
        <w:t>  </w:t>
      </w:r>
      <w:r>
        <w:rPr>
          <w:rFonts w:ascii="Times New Roman" w:hAnsi="Times New Roman" w:cs="Times New Roman"/>
          <w:color w:val="000000"/>
          <w:sz w:val="24"/>
          <w:szCs w:val="24"/>
        </w:rPr>
        <w:t xml:space="preserve"> </w:t>
      </w:r>
      <w:r w:rsidRPr="003D74AF">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rPr>
        <w:t>  </w:t>
      </w:r>
      <w:r>
        <w:rPr>
          <w:rFonts w:ascii="Times New Roman" w:hAnsi="Times New Roman" w:cs="Times New Roman"/>
          <w:color w:val="000000"/>
          <w:sz w:val="24"/>
          <w:szCs w:val="24"/>
          <w:u w:val="single"/>
        </w:rPr>
        <w:tab/>
        <w:t>  </w:t>
      </w:r>
      <w:r>
        <w:rPr>
          <w:rFonts w:ascii="Times New Roman" w:hAnsi="Times New Roman" w:cs="Times New Roman"/>
          <w:color w:val="000000"/>
          <w:sz w:val="24"/>
          <w:szCs w:val="24"/>
        </w:rPr>
        <w:t xml:space="preserve"> </w:t>
      </w:r>
      <w:r w:rsidRPr="003D74AF">
        <w:rPr>
          <w:rFonts w:ascii="Times New Roman" w:hAnsi="Times New Roman" w:cs="Times New Roman"/>
          <w:color w:val="000000"/>
          <w:sz w:val="24"/>
          <w:szCs w:val="24"/>
        </w:rPr>
        <w:t xml:space="preserve"> г.</w:t>
      </w:r>
    </w:p>
    <w:p w:rsidR="00686347" w:rsidRPr="003D74AF" w:rsidRDefault="00686347" w:rsidP="00686347">
      <w:pPr>
        <w:spacing w:after="0" w:line="300" w:lineRule="auto"/>
        <w:ind w:firstLine="300"/>
        <w:jc w:val="both"/>
        <w:rPr>
          <w:rFonts w:ascii="Times New Roman" w:hAnsi="Times New Roman" w:cs="Times New Roman"/>
          <w:color w:val="000000"/>
          <w:sz w:val="24"/>
          <w:szCs w:val="24"/>
        </w:rPr>
      </w:pPr>
    </w:p>
    <w:p w:rsidR="00A768C5" w:rsidRPr="003D74AF" w:rsidRDefault="00A768C5" w:rsidP="00A77AA1">
      <w:pPr>
        <w:spacing w:after="0" w:line="300" w:lineRule="auto"/>
        <w:jc w:val="center"/>
        <w:rPr>
          <w:rFonts w:ascii="Times New Roman" w:hAnsi="Times New Roman" w:cs="Times New Roman"/>
          <w:color w:val="000000"/>
          <w:sz w:val="24"/>
          <w:szCs w:val="24"/>
        </w:rPr>
      </w:pPr>
    </w:p>
    <w:sectPr w:rsidR="00A768C5" w:rsidRPr="003D74AF" w:rsidSect="007B3703">
      <w:pgSz w:w="12240" w:h="15840"/>
      <w:pgMar w:top="1134" w:right="1134" w:bottom="1134" w:left="1134"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33D" w:rsidRDefault="0023033D">
      <w:r>
        <w:separator/>
      </w:r>
    </w:p>
  </w:endnote>
  <w:endnote w:type="continuationSeparator" w:id="0">
    <w:p w:rsidR="0023033D" w:rsidRDefault="00230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33D" w:rsidRDefault="0023033D">
      <w:r>
        <w:separator/>
      </w:r>
    </w:p>
  </w:footnote>
  <w:footnote w:type="continuationSeparator" w:id="0">
    <w:p w:rsidR="0023033D" w:rsidRDefault="002303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stylePaneFormatFilter w:val="3F01"/>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6B01A1"/>
    <w:rsid w:val="00065AA0"/>
    <w:rsid w:val="00084D4D"/>
    <w:rsid w:val="000A2497"/>
    <w:rsid w:val="000A5AEB"/>
    <w:rsid w:val="00154710"/>
    <w:rsid w:val="00155189"/>
    <w:rsid w:val="0015765B"/>
    <w:rsid w:val="001671F9"/>
    <w:rsid w:val="001B2DF5"/>
    <w:rsid w:val="001C3973"/>
    <w:rsid w:val="00204E84"/>
    <w:rsid w:val="00214242"/>
    <w:rsid w:val="0023033D"/>
    <w:rsid w:val="00292804"/>
    <w:rsid w:val="00350548"/>
    <w:rsid w:val="003A5389"/>
    <w:rsid w:val="003D74AF"/>
    <w:rsid w:val="00406ADD"/>
    <w:rsid w:val="00425D34"/>
    <w:rsid w:val="00437498"/>
    <w:rsid w:val="00464295"/>
    <w:rsid w:val="00487607"/>
    <w:rsid w:val="004C510C"/>
    <w:rsid w:val="0055397B"/>
    <w:rsid w:val="00561097"/>
    <w:rsid w:val="005725C2"/>
    <w:rsid w:val="006043DC"/>
    <w:rsid w:val="00622E8B"/>
    <w:rsid w:val="006516AE"/>
    <w:rsid w:val="006732A5"/>
    <w:rsid w:val="00686347"/>
    <w:rsid w:val="00687F52"/>
    <w:rsid w:val="006B01A1"/>
    <w:rsid w:val="006D2D39"/>
    <w:rsid w:val="006F250E"/>
    <w:rsid w:val="00732151"/>
    <w:rsid w:val="007450DD"/>
    <w:rsid w:val="00750CE1"/>
    <w:rsid w:val="0075111C"/>
    <w:rsid w:val="007548F0"/>
    <w:rsid w:val="007B3703"/>
    <w:rsid w:val="007C7EA1"/>
    <w:rsid w:val="007F307A"/>
    <w:rsid w:val="007F3EE0"/>
    <w:rsid w:val="00805220"/>
    <w:rsid w:val="00872399"/>
    <w:rsid w:val="00877823"/>
    <w:rsid w:val="008E1A5D"/>
    <w:rsid w:val="009107B6"/>
    <w:rsid w:val="00991485"/>
    <w:rsid w:val="00A40B43"/>
    <w:rsid w:val="00A768C5"/>
    <w:rsid w:val="00A77AA1"/>
    <w:rsid w:val="00A81ED2"/>
    <w:rsid w:val="00AC2106"/>
    <w:rsid w:val="00B14737"/>
    <w:rsid w:val="00B1694C"/>
    <w:rsid w:val="00B37AB4"/>
    <w:rsid w:val="00B91A92"/>
    <w:rsid w:val="00BA0EA3"/>
    <w:rsid w:val="00BA41F3"/>
    <w:rsid w:val="00BE6513"/>
    <w:rsid w:val="00BF4477"/>
    <w:rsid w:val="00C13686"/>
    <w:rsid w:val="00C13D4B"/>
    <w:rsid w:val="00C25912"/>
    <w:rsid w:val="00C85ED7"/>
    <w:rsid w:val="00C9261E"/>
    <w:rsid w:val="00CD2357"/>
    <w:rsid w:val="00D21AB1"/>
    <w:rsid w:val="00D24138"/>
    <w:rsid w:val="00D453AD"/>
    <w:rsid w:val="00D72840"/>
    <w:rsid w:val="00D909EE"/>
    <w:rsid w:val="00E03B6C"/>
    <w:rsid w:val="00E405ED"/>
    <w:rsid w:val="00E54436"/>
    <w:rsid w:val="00EF34FF"/>
    <w:rsid w:val="00F27499"/>
    <w:rsid w:val="00F62031"/>
    <w:rsid w:val="00FA013A"/>
    <w:rsid w:val="00FB1BE9"/>
    <w:rsid w:val="00FB29E9"/>
    <w:rsid w:val="00FC3A13"/>
    <w:rsid w:val="00FE1637"/>
    <w:rsid w:val="00FE5A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2" w:locked="1"/>
    <w:lsdException w:name="Body Text 3"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694C"/>
    <w:pPr>
      <w:spacing w:after="200" w:line="276" w:lineRule="auto"/>
    </w:pPr>
    <w:rPr>
      <w:rFonts w:eastAsia="Times New Roman" w:cs="Calibri"/>
      <w:sz w:val="22"/>
      <w:szCs w:val="22"/>
      <w:lang w:eastAsia="en-US"/>
    </w:rPr>
  </w:style>
  <w:style w:type="paragraph" w:styleId="1">
    <w:name w:val="heading 1"/>
    <w:basedOn w:val="a"/>
    <w:next w:val="a"/>
    <w:link w:val="10"/>
    <w:qFormat/>
    <w:rsid w:val="000A2497"/>
    <w:pPr>
      <w:keepNext/>
      <w:spacing w:after="0" w:line="240" w:lineRule="auto"/>
      <w:jc w:val="center"/>
      <w:outlineLvl w:val="0"/>
    </w:pPr>
    <w:rPr>
      <w:rFonts w:ascii="Times New Roman" w:eastAsia="Calibri" w:hAnsi="Times New Roman" w:cs="Times New Roman"/>
      <w:b/>
      <w:bCs/>
      <w:sz w:val="24"/>
      <w:szCs w:val="24"/>
      <w:lang w:eastAsia="ru-RU"/>
    </w:rPr>
  </w:style>
  <w:style w:type="paragraph" w:styleId="3">
    <w:name w:val="heading 3"/>
    <w:basedOn w:val="a"/>
    <w:next w:val="a"/>
    <w:link w:val="30"/>
    <w:qFormat/>
    <w:rsid w:val="000A2497"/>
    <w:pPr>
      <w:keepNext/>
      <w:autoSpaceDE w:val="0"/>
      <w:autoSpaceDN w:val="0"/>
      <w:spacing w:after="0" w:line="240" w:lineRule="auto"/>
      <w:jc w:val="center"/>
      <w:outlineLvl w:val="2"/>
    </w:pPr>
    <w:rPr>
      <w:rFonts w:ascii="Times New Roman" w:eastAsia="Calibri" w:hAnsi="Times New Roman" w:cs="Times New Roman"/>
      <w:b/>
      <w:bCs/>
      <w:sz w:val="20"/>
      <w:szCs w:val="20"/>
      <w:lang w:eastAsia="ru-RU"/>
    </w:rPr>
  </w:style>
  <w:style w:type="paragraph" w:styleId="5">
    <w:name w:val="heading 5"/>
    <w:basedOn w:val="a"/>
    <w:next w:val="a"/>
    <w:link w:val="50"/>
    <w:qFormat/>
    <w:rsid w:val="000A2497"/>
    <w:pPr>
      <w:keepNext/>
      <w:shd w:val="clear" w:color="auto" w:fill="FFFFFF"/>
      <w:autoSpaceDE w:val="0"/>
      <w:autoSpaceDN w:val="0"/>
      <w:spacing w:after="0" w:line="240" w:lineRule="auto"/>
      <w:jc w:val="both"/>
      <w:outlineLvl w:val="4"/>
    </w:pPr>
    <w:rPr>
      <w:rFonts w:ascii="Times New Roman" w:eastAsia="Calibri" w:hAnsi="Times New Roman" w:cs="Times New Roman"/>
      <w:b/>
      <w:bCs/>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0A2497"/>
    <w:rPr>
      <w:rFonts w:ascii="Times New Roman" w:hAnsi="Times New Roman" w:cs="Times New Roman"/>
      <w:b/>
      <w:bCs/>
      <w:sz w:val="24"/>
      <w:szCs w:val="24"/>
      <w:lang w:eastAsia="ru-RU"/>
    </w:rPr>
  </w:style>
  <w:style w:type="character" w:customStyle="1" w:styleId="30">
    <w:name w:val="Заголовок 3 Знак"/>
    <w:basedOn w:val="a0"/>
    <w:link w:val="3"/>
    <w:locked/>
    <w:rsid w:val="000A2497"/>
    <w:rPr>
      <w:rFonts w:ascii="Times New Roman" w:hAnsi="Times New Roman" w:cs="Times New Roman"/>
      <w:b/>
      <w:bCs/>
      <w:sz w:val="24"/>
      <w:szCs w:val="24"/>
      <w:lang w:eastAsia="ru-RU"/>
    </w:rPr>
  </w:style>
  <w:style w:type="character" w:customStyle="1" w:styleId="50">
    <w:name w:val="Заголовок 5 Знак"/>
    <w:basedOn w:val="a0"/>
    <w:link w:val="5"/>
    <w:locked/>
    <w:rsid w:val="000A2497"/>
    <w:rPr>
      <w:rFonts w:ascii="Times New Roman" w:hAnsi="Times New Roman" w:cs="Times New Roman"/>
      <w:b/>
      <w:bCs/>
      <w:color w:val="000000"/>
      <w:sz w:val="24"/>
      <w:szCs w:val="24"/>
      <w:shd w:val="clear" w:color="auto" w:fill="FFFFFF"/>
      <w:lang w:eastAsia="ru-RU"/>
    </w:rPr>
  </w:style>
  <w:style w:type="paragraph" w:customStyle="1" w:styleId="Heading">
    <w:name w:val="Heading"/>
    <w:rsid w:val="006B01A1"/>
    <w:pPr>
      <w:autoSpaceDE w:val="0"/>
      <w:autoSpaceDN w:val="0"/>
      <w:adjustRightInd w:val="0"/>
    </w:pPr>
    <w:rPr>
      <w:rFonts w:ascii="Arial" w:eastAsia="Times New Roman" w:hAnsi="Arial" w:cs="Arial"/>
      <w:b/>
      <w:bCs/>
      <w:sz w:val="22"/>
      <w:szCs w:val="22"/>
      <w:lang w:eastAsia="en-US"/>
    </w:rPr>
  </w:style>
  <w:style w:type="paragraph" w:customStyle="1" w:styleId="Preformat">
    <w:name w:val="Preformat"/>
    <w:rsid w:val="006B01A1"/>
    <w:pPr>
      <w:autoSpaceDE w:val="0"/>
      <w:autoSpaceDN w:val="0"/>
      <w:adjustRightInd w:val="0"/>
    </w:pPr>
    <w:rPr>
      <w:rFonts w:ascii="Courier New" w:eastAsia="Times New Roman" w:hAnsi="Courier New" w:cs="Courier New"/>
      <w:lang w:eastAsia="en-US"/>
    </w:rPr>
  </w:style>
  <w:style w:type="character" w:styleId="a3">
    <w:name w:val="Hyperlink"/>
    <w:basedOn w:val="a0"/>
    <w:rsid w:val="006B01A1"/>
    <w:rPr>
      <w:rFonts w:ascii="Arial" w:hAnsi="Arial" w:cs="Arial"/>
      <w:i/>
      <w:iCs/>
      <w:sz w:val="18"/>
      <w:szCs w:val="18"/>
    </w:rPr>
  </w:style>
  <w:style w:type="paragraph" w:customStyle="1" w:styleId="Context">
    <w:name w:val="Context"/>
    <w:rsid w:val="006B01A1"/>
    <w:pPr>
      <w:autoSpaceDE w:val="0"/>
      <w:autoSpaceDN w:val="0"/>
      <w:adjustRightInd w:val="0"/>
    </w:pPr>
    <w:rPr>
      <w:rFonts w:ascii="Arial Unicode MS" w:eastAsia="Times New Roman" w:hAnsi="Times New Roman" w:cs="Arial Unicode MS"/>
      <w:sz w:val="24"/>
      <w:szCs w:val="24"/>
      <w:lang w:eastAsia="en-US"/>
    </w:rPr>
  </w:style>
  <w:style w:type="paragraph" w:customStyle="1" w:styleId="ConsPlusNormal">
    <w:name w:val="ConsPlusNormal"/>
    <w:rsid w:val="00FB1BE9"/>
    <w:pPr>
      <w:widowControl w:val="0"/>
      <w:autoSpaceDE w:val="0"/>
      <w:autoSpaceDN w:val="0"/>
      <w:adjustRightInd w:val="0"/>
      <w:ind w:firstLine="720"/>
    </w:pPr>
    <w:rPr>
      <w:rFonts w:ascii="Arial" w:hAnsi="Arial" w:cs="Arial"/>
    </w:rPr>
  </w:style>
  <w:style w:type="table" w:styleId="a4">
    <w:name w:val="Table Grid"/>
    <w:basedOn w:val="a1"/>
    <w:rsid w:val="00A81ED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0A2497"/>
    <w:pPr>
      <w:spacing w:after="0" w:line="240" w:lineRule="auto"/>
      <w:jc w:val="center"/>
    </w:pPr>
    <w:rPr>
      <w:rFonts w:ascii="Times New Roman" w:eastAsia="Calibri" w:hAnsi="Times New Roman" w:cs="Times New Roman"/>
      <w:b/>
      <w:bCs/>
      <w:sz w:val="28"/>
      <w:szCs w:val="28"/>
      <w:lang w:eastAsia="ru-RU"/>
    </w:rPr>
  </w:style>
  <w:style w:type="character" w:customStyle="1" w:styleId="a6">
    <w:name w:val="Название Знак"/>
    <w:basedOn w:val="a0"/>
    <w:link w:val="a5"/>
    <w:locked/>
    <w:rsid w:val="000A2497"/>
    <w:rPr>
      <w:rFonts w:ascii="Times New Roman" w:hAnsi="Times New Roman" w:cs="Times New Roman"/>
      <w:b/>
      <w:bCs/>
      <w:sz w:val="24"/>
      <w:szCs w:val="24"/>
      <w:lang w:eastAsia="ru-RU"/>
    </w:rPr>
  </w:style>
  <w:style w:type="paragraph" w:styleId="a7">
    <w:name w:val="Body Text"/>
    <w:basedOn w:val="a"/>
    <w:link w:val="a8"/>
    <w:semiHidden/>
    <w:rsid w:val="000A2497"/>
    <w:pPr>
      <w:autoSpaceDE w:val="0"/>
      <w:autoSpaceDN w:val="0"/>
      <w:spacing w:after="0" w:line="240" w:lineRule="auto"/>
      <w:jc w:val="center"/>
    </w:pPr>
    <w:rPr>
      <w:rFonts w:ascii="Times New Roman" w:eastAsia="Calibri" w:hAnsi="Times New Roman" w:cs="Times New Roman"/>
      <w:sz w:val="28"/>
      <w:szCs w:val="28"/>
      <w:lang w:eastAsia="ru-RU"/>
    </w:rPr>
  </w:style>
  <w:style w:type="character" w:customStyle="1" w:styleId="a8">
    <w:name w:val="Основной текст Знак"/>
    <w:basedOn w:val="a0"/>
    <w:link w:val="a7"/>
    <w:semiHidden/>
    <w:locked/>
    <w:rsid w:val="000A2497"/>
    <w:rPr>
      <w:rFonts w:ascii="Times New Roman" w:hAnsi="Times New Roman" w:cs="Times New Roman"/>
      <w:sz w:val="28"/>
      <w:szCs w:val="28"/>
      <w:lang w:eastAsia="ru-RU"/>
    </w:rPr>
  </w:style>
  <w:style w:type="paragraph" w:styleId="2">
    <w:name w:val="Body Text 2"/>
    <w:basedOn w:val="a"/>
    <w:link w:val="20"/>
    <w:semiHidden/>
    <w:rsid w:val="000A2497"/>
    <w:pPr>
      <w:spacing w:after="120" w:line="480" w:lineRule="auto"/>
    </w:pPr>
    <w:rPr>
      <w:rFonts w:ascii="Times New Roman" w:eastAsia="Calibri" w:hAnsi="Times New Roman" w:cs="Times New Roman"/>
      <w:sz w:val="24"/>
      <w:szCs w:val="24"/>
      <w:lang w:eastAsia="ru-RU"/>
    </w:rPr>
  </w:style>
  <w:style w:type="character" w:customStyle="1" w:styleId="20">
    <w:name w:val="Основной текст 2 Знак"/>
    <w:basedOn w:val="a0"/>
    <w:link w:val="2"/>
    <w:semiHidden/>
    <w:locked/>
    <w:rsid w:val="000A2497"/>
    <w:rPr>
      <w:rFonts w:ascii="Times New Roman" w:hAnsi="Times New Roman" w:cs="Times New Roman"/>
      <w:sz w:val="24"/>
      <w:szCs w:val="24"/>
      <w:lang w:eastAsia="ru-RU"/>
    </w:rPr>
  </w:style>
  <w:style w:type="paragraph" w:styleId="31">
    <w:name w:val="Body Text 3"/>
    <w:basedOn w:val="a"/>
    <w:link w:val="32"/>
    <w:semiHidden/>
    <w:rsid w:val="000A2497"/>
    <w:pPr>
      <w:autoSpaceDE w:val="0"/>
      <w:autoSpaceDN w:val="0"/>
      <w:spacing w:after="0" w:line="240" w:lineRule="auto"/>
      <w:jc w:val="center"/>
    </w:pPr>
    <w:rPr>
      <w:rFonts w:ascii="Times New Roman" w:eastAsia="Calibri" w:hAnsi="Times New Roman" w:cs="Times New Roman"/>
      <w:sz w:val="20"/>
      <w:szCs w:val="20"/>
      <w:lang w:eastAsia="ru-RU"/>
    </w:rPr>
  </w:style>
  <w:style w:type="character" w:customStyle="1" w:styleId="32">
    <w:name w:val="Основной текст 3 Знак"/>
    <w:basedOn w:val="a0"/>
    <w:link w:val="31"/>
    <w:semiHidden/>
    <w:locked/>
    <w:rsid w:val="000A2497"/>
    <w:rPr>
      <w:rFonts w:ascii="Times New Roman" w:hAnsi="Times New Roman" w:cs="Times New Roman"/>
      <w:sz w:val="24"/>
      <w:szCs w:val="24"/>
      <w:lang w:eastAsia="ru-RU"/>
    </w:rPr>
  </w:style>
  <w:style w:type="paragraph" w:customStyle="1" w:styleId="100">
    <w:name w:val="Стиль10 прилож"/>
    <w:rsid w:val="00204E84"/>
    <w:pPr>
      <w:ind w:left="-96" w:right="-91"/>
    </w:pPr>
    <w:rPr>
      <w:rFonts w:ascii="Times New Roman" w:hAnsi="Times New Roman"/>
    </w:rPr>
  </w:style>
  <w:style w:type="paragraph" w:customStyle="1" w:styleId="9">
    <w:name w:val="Стиль9 прилож"/>
    <w:basedOn w:val="a"/>
    <w:rsid w:val="00204E84"/>
    <w:pPr>
      <w:spacing w:after="0" w:line="240" w:lineRule="auto"/>
      <w:ind w:left="-91" w:right="-96"/>
    </w:pPr>
    <w:rPr>
      <w:rFonts w:ascii="Times New Roman" w:eastAsia="Calibri" w:hAnsi="Times New Roman" w:cs="Times New Roman"/>
      <w:sz w:val="18"/>
      <w:szCs w:val="18"/>
      <w:lang w:eastAsia="ru-RU"/>
    </w:rPr>
  </w:style>
  <w:style w:type="paragraph" w:customStyle="1" w:styleId="8">
    <w:name w:val="Стиль8 прилож"/>
    <w:basedOn w:val="a"/>
    <w:rsid w:val="00204E84"/>
    <w:pPr>
      <w:spacing w:after="0" w:line="240" w:lineRule="auto"/>
      <w:ind w:left="-91" w:right="-96"/>
    </w:pPr>
    <w:rPr>
      <w:rFonts w:ascii="Times New Roman" w:eastAsia="Calibri" w:hAnsi="Times New Roman" w:cs="Times New Roman"/>
      <w:sz w:val="16"/>
      <w:szCs w:val="16"/>
      <w:lang w:eastAsia="ru-RU"/>
    </w:rPr>
  </w:style>
  <w:style w:type="paragraph" w:customStyle="1" w:styleId="headertext">
    <w:name w:val="headertext"/>
    <w:basedOn w:val="a"/>
    <w:rsid w:val="0021424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formattext">
    <w:name w:val="formattext"/>
    <w:basedOn w:val="a"/>
    <w:rsid w:val="00214242"/>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header"/>
    <w:basedOn w:val="a"/>
    <w:rsid w:val="007B3703"/>
    <w:pPr>
      <w:tabs>
        <w:tab w:val="center" w:pos="4677"/>
        <w:tab w:val="right" w:pos="9355"/>
      </w:tabs>
    </w:pPr>
  </w:style>
  <w:style w:type="paragraph" w:styleId="aa">
    <w:name w:val="footer"/>
    <w:basedOn w:val="a"/>
    <w:rsid w:val="007B3703"/>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2386</Words>
  <Characters>17240</Characters>
  <Application>Microsoft Office Word</Application>
  <DocSecurity>0</DocSecurity>
  <Lines>518</Lines>
  <Paragraphs>152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
  <cp:keywords/>
  <dc:description>Подготовлено экспертами Группы Актион</dc:description>
  <cp:lastModifiedBy>techsupport</cp:lastModifiedBy>
  <cp:revision>4</cp:revision>
  <dcterms:created xsi:type="dcterms:W3CDTF">2024-08-23T12:37:00Z</dcterms:created>
  <dcterms:modified xsi:type="dcterms:W3CDTF">2026-01-16T20:49:00Z</dcterms:modified>
</cp:coreProperties>
</file>