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045" w:rsidRPr="00EB1045" w:rsidRDefault="00EB1045" w:rsidP="00EB1045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EB1045" w:rsidRPr="00EB1045" w:rsidRDefault="00EB1045" w:rsidP="00EB1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B10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ПРОВЕРОЧНЫЙ ЛИСТ</w:t>
      </w:r>
    </w:p>
    <w:p w:rsidR="00EB1045" w:rsidRPr="00EB1045" w:rsidRDefault="00EB1045" w:rsidP="00EB1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B10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Пожарная безопасность на объектах нефтегазового комплекса </w:t>
      </w:r>
    </w:p>
    <w:p w:rsidR="00EB1045" w:rsidRPr="00EB1045" w:rsidRDefault="00EB1045" w:rsidP="00EB1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1045" w:rsidRPr="00EB1045" w:rsidRDefault="00EB1045" w:rsidP="00EB1045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40"/>
        <w:gridCol w:w="3980"/>
        <w:gridCol w:w="2340"/>
        <w:gridCol w:w="795"/>
        <w:gridCol w:w="765"/>
        <w:gridCol w:w="2053"/>
      </w:tblGrid>
      <w:tr w:rsidR="00C1476B" w:rsidRPr="00EB1045" w:rsidTr="008D5656">
        <w:tc>
          <w:tcPr>
            <w:tcW w:w="84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476B" w:rsidRPr="00EB1045" w:rsidRDefault="00C1476B" w:rsidP="008D5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476B" w:rsidRPr="00EB1045" w:rsidRDefault="00C1476B" w:rsidP="008D5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234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476B" w:rsidRPr="00EB1045" w:rsidRDefault="00C1476B" w:rsidP="008D5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 на НПА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76B" w:rsidRPr="00EB1045" w:rsidRDefault="00C1476B" w:rsidP="008D5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Отметка о наличии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76B" w:rsidRPr="00EB1045" w:rsidRDefault="00C1476B" w:rsidP="008D5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Прим. (заполняется аудитором)</w:t>
            </w:r>
          </w:p>
        </w:tc>
      </w:tr>
      <w:tr w:rsidR="00C1476B" w:rsidRPr="00EB1045" w:rsidTr="008D5656">
        <w:tc>
          <w:tcPr>
            <w:tcW w:w="84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76B" w:rsidRPr="00EB1045" w:rsidRDefault="00C1476B" w:rsidP="008D5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76B" w:rsidRPr="00EB1045" w:rsidRDefault="00C1476B" w:rsidP="008D5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76B" w:rsidRPr="00EB1045" w:rsidRDefault="00C1476B" w:rsidP="008D5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76B" w:rsidRPr="00EB1045" w:rsidRDefault="00C1476B" w:rsidP="008D5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76B" w:rsidRPr="00EB1045" w:rsidRDefault="00C1476B" w:rsidP="008D5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76B" w:rsidRPr="00EB1045" w:rsidRDefault="00C1476B" w:rsidP="008D5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 w:rsidTr="00C1476B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Удовлетворительные знания персонала предприятия по действиям на случай пожара, задымления и т.д.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п.2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 w:rsidTr="00C1476B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допускаются к работе на объекте лица, не прошедшие обучение мерам пожарной безопасности.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п.3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 w:rsidTr="00C1476B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 обучение лиц мерам пожарной безопасности по программам противопожарного инструктажа или программам дополнительного профессионального образования.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п.3 ППР РФ,  </w:t>
            </w:r>
          </w:p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МЧС России от 16.12.2024 </w:t>
            </w:r>
            <w:r w:rsidR="00C14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1120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 w:rsidTr="00C1476B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Распорядительным документом руководителя организации определено лицо, ответственное за обеспечение пожарной безопасности на объекте защиты.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п.4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 w:rsidTr="00C1476B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Отсутствуют планы эвакуации при пожаре в зданиях и сооружениях при количестве одновременно пребывающих 50 человек и более и на объекте с постоянными рабочими местами на этаже для 10 и более человек.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п.5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 w:rsidTr="00C1476B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определено распорядительным документом руководителя организации лицо, ответственное за обеспечение пожарной безопасности на объекте защиты.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п.4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 w:rsidTr="00C1476B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наличии планы эвакуации при пожаре в зданиях и сооружениях при количестве одновременно пребывающих 50 человек и более и на объекте с постоянными рабочими местами на этаже для 10 и более человек.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п.5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 w:rsidTr="00C1476B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наличии документация, подтверждающая проведение противопожарных тренировок не менее 1 раза в 6 месяцев.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п.9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 w:rsidTr="00C1476B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местах установки приемно-</w:t>
            </w: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контрольных приборов пожарных в наличии информация с перечнем помещений, защищаемых установками противопожарной защиты, с указанием линии связи пожарной сигнализации. Для безадресных систем пожарной сигнализации не указана группа контролируемых помещений.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п.10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 w:rsidTr="00C1476B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Запрещено курение на территории объекта и отсутствуют специально отведенные места для курения. В наличии знаки пожарной безопасности "Курение и пользование открытым огнем запрещено".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п.11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 w:rsidTr="00C1476B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Обеспечено категорирование по взрывопожарной и пожарной опасности, а также определение класса зоны в соответствии с главами 5, 7 и 8 Федерального закона "Технический регламент о требованиях пожарной безопасности" помещений (пожарных отсеков) производственного и складского назначения и наружных установок с обозначением их категорий (за исключением помещений категории Д по взрывопожарной и пожарной опасности) и классов зон на входных дверях помещений с наружной стороны и на установках в зоне их обслуживания на видном месте.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п.12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 w:rsidTr="00C1476B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Обеспечено руководителем организации соблюдение проектных решений в отношении пределов огнестойкости строительных конструкций и инженерного оборудования.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п.13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 w:rsidTr="00C1476B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 проверка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безопасности, а также технической документацией изготовителя средства огнезащиты и (или) производителя огнезащитных работ.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п.13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 w:rsidTr="00C1476B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Проводится проверка огнезащитного покрытия не реже 1 раза в год в случае отсутствии в технической документации сведений о периодичности проверки.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п.13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 w:rsidTr="00C1476B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наличии (находятся в исправном состоянии) устройства для самозакрывания противопожарных дверей.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п.14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 w:rsidTr="00C1476B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Руководителем организации обеспечено проведение работ по заделке негорючими материалами, обеспечивающими требуемый предел огнестойкости и дымогазонепроницаемость, образовавшихся отверстий и зазоров в местах пересечения противопожарных преград различными инженерными и технологическими коммуникациями, в том числе электрическими проводами, кабелями, трубопроводами.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п.15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 w:rsidTr="00C1476B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объекте не допускается: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п.16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 w:rsidTr="00C1476B"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чердаки, технические, подвальные, подземные и цокольные этажи, подполья, вентиляционные камеры и другие технические помещения для организации производственных участков, мастерских, а также для хранения и применения легковоспламеняющихся и горючих жидкостей, пороха, взрывчатых веществ, пиротехнических изделий, баллонов с горючими газами, товаров в аэрозольной упаковке, пожаровзрывоопасных (пожароопасных) веществ и материалов, отходов любых классов опасности, продукции, оборудования, мебели и других предметов, за исключением случаев, установленных нормативными документами по пожарной безопасности;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 w:rsidTr="00C1476B"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и эксплуатировать в лифтовых холлах кладовые, нестационарные торговые объекты, а также хранить и размещать горючие материалы;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 w:rsidTr="00C1476B"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устанавливать глухие решетки на окнах подвалов и приямках у окон подвалов, являющихся аварийными выходами, за исключением случаев, специально предусмотренных в нормативных правовых актах Российской Федерации и нормативных документах по пожарной безопасности;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 w:rsidTr="00C1476B"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снимать предусмотренные проектной документацией двери эвакуационных выходов из поэтажных коридоров, холлов, фойе, вестибюлей, тамбуров, тамбур-шлюзов и лестничных клеток, а также другие двери, препятствующие распространению опасных факторов пожара на путях эвакуации;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 w:rsidTr="00C1476B"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изменение объемно-планировочных решений и размещение инженерных коммуникаций, оборудования и других предметов, в результате которых ограничивается доступ к огнетушителям, пожарным кранам и другим средствам обеспечения пожарной безопасности и пожаротушения или уменьшается зона действия систем противопожарной защиты (автоматической пожарной сигнализации, автоматических установок пожаротушения, противодымной защиты, оповещения и управления эвакуацией людей при пожаре, внутреннего противопожарного водопровода);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 w:rsidTr="00C1476B"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уборку помещений и чистку одежды с применением бензина, керосина и других легковоспламеняющихся и горючих жидкостей, а также производить отогревание замерзших коммуникаций, транспортирующих или содержащих в себе горючие вещества и материалы, с применением открытого огня (костры, газовые горелки, паяльные лампы, примусы, факелы, свечи);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 w:rsidTr="00C1476B"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закрывать жалюзи, остеклять балконы (открытые переходы наружных воздушных зон), лоджии и галереи, ведущие к незадымляемым лестничным клеткам;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 w:rsidTr="00C1476B"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устраивать в лестничных клетках кладовые и другие подсобные помещения, а также хранить под лестничными маршами и площадками вещи, мебель, оборудование и другие предметы, выполненные из горючих материалов;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 w:rsidTr="00C1476B"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устраивать в производственных и складских помещениях зданий (кроме зданий V степени огнестойкости) для организации рабочих мест антресоли, конторки и другие встроенные помещения с ограждающими конструкциями из горючих материалов (за исключением материалов группы горючести Г1);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 w:rsidTr="00C1476B"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размещать на лестничных клетках, в поэтажных коридорах, а также на открытых переходах наружных воздушных зон незадымляемых лестничных клеток внешние блоки кондиционеров;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 w:rsidTr="00C1476B"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эксплуатировать после изменения класса функциональной пожарной опасности здания, сооружения, пожарные отсеки и части здания, а также помещения, не отвечающие нормативным документам по пожарной безопасности в соответствии с новым классом функциональной пожарной опасности;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 w:rsidTr="00C1476B"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изменения, связанные с устройством систем противопожарной защиты, без разработки проектной документации, выполненной в соответствии с действующими на момент таких изменений нормативными документами по пожарной безопасности.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 w:rsidTr="00C1476B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9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Руководителем организации обеспечено содержание наружных пожарных лестниц, наружных открытых лестниц, предназначенных для эвакуации людей из зданий и сооружений при пожаре, а также ограждений кровель зданий и сооружений в исправном состоянии, их очистку от снега и наледи в зимнее время;</w:t>
            </w:r>
          </w:p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п.17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 w:rsidTr="00C1476B"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Организованы не реже 1 раза в 5 лет проведение эксплуатационных испытаний пожарных лестниц, металлических наружных открытых лестниц, предназначенных для эвакуации людей из зданий и сооружений при пожаре, ограждений кровель с составлением соответствующего протокола испытаний и внесением информации в журнал эксплуатации систем противопожарной защиты 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 w:rsidTr="00C1476B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Организовано руководителем организации очистка от мусора и посторонних предметов приямок у оконных проемов подвальных и цокольных этажей зданий (сооружений).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п.18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 w:rsidTr="00C1476B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Специальная одежда лиц, работающих с маслами, лаками, красками и другими легковоспламеняющимися и горючими жидкостями, хранится в подвешенном виде в шкафах, выполненных из негорючих материалов, установленных в специально отведенных для этой цели местах.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п.19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 w:rsidTr="00C1476B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Обеспечено соблюдение проектных решений при эксплуатации эвакуационных путей и выходов (в части освещенности, количества, размеров и объемно-планировочных решений эвакуационных путей и выходов, а также наличия на путях эвакуации знаков пожарной безопасности) в соответствии с требованиями части 4 статьи 4 Федерального закона "Технический регламент о требованиях пожарной безопасности".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п.23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B1045" w:rsidRPr="00EB1045" w:rsidRDefault="00EB1045" w:rsidP="00EB1045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40"/>
        <w:gridCol w:w="3660"/>
        <w:gridCol w:w="2340"/>
        <w:gridCol w:w="795"/>
        <w:gridCol w:w="750"/>
        <w:gridCol w:w="1425"/>
      </w:tblGrid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наличии документация, подтверждающая пределы огнестойкости, класс пожарной опасности и показатели пожарной опасности примененных строительных конструкций, заполнений проемов в них, изделий и материалов.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п.25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нарушается эксплуатация эвакуационных путей, эвакуационных и аварийных выходов.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пп.27-28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наличии исправные ручные электрические фонари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(с учетом сроков их хранения (годности) на каждого дежурного (при их наличии)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п.30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Отсутствуют нарушения при эксплуатации электрооборудования.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п.34, 35 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наличии знаки пожарной безопасности.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п.36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нарушается эксплуатация систем вентиляции и кондиционирования: (а) двери вентиляционных камер закрыты; б) открыты вытяжные каналы, отверстия и решетки; в) не подключены к воздуховодам газовые отопительные приборы, отопительные печи, камины, а также они не используются для удаления продуктов горения; г) не выжигаются скопившиеся в воздуховодах жировые отложения, пыль и другие горючие вещества; д) в вентиляционных камерах не хранятся материалы и оборудование).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п.41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Обеспечена проверка огнезадерживающих устройств (заслонок, шиберов, клапанов и др.) в воздуховодах, устройств блокировки вентиляционных систем с автоматическими установками пожарной сигнализации или пожаротушения, автоматических устройств отключения общеобменной вентиляции и кондиционирования при пожаре с внесением информации в журнал эксплуатации систем противопожарной защиты.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п.42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 порядок проведения работ по очистке вентиляционных камер, циклонов, фильтров и воздуховодов от горючих отходов и отложений с составлением соответствующего акта, при этом такие работы проводятся не реже 1 раза в год с внесением информации в журнал эксплуатации систем противопожарной защиты.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п.43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Технологическое оборудование во взрывопожароопасных помещениях (установках) эксплуатируется при исправных и не отключенных гидрофильтрах, сухих фильтрах, пылеулавливающих и других устройствах систем вентиляции (аспирации).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п.44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Обеспечена исправность гидравлических затворов (сифонов), исключающих распространение пламени по коммуникациям ливневой или производственной канализации зданий и сооружений, в которых применяются легковоспламеняющиеся и горючие жидкости. Не допускается слив легковоспламеняющихся и горючих жидкостей в канализационные сети.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п.45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наличии инструкция по использованию лифтов, имеющих режим работы "транспортирование пожарных подразделений".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п.47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Обеспечивается функционирование систем противодымной защиты лифтовых холлов лифтов, используемых в качестве безопасных зон для маломобильных групп населения и других физических лиц, поддержание в исправном состоянии противопожарных преград (перегородок) и заполнений проемов в них. Указанные зоны обеспечиваются соответствующими средствами индивидуальной защиты и связи с помещением пожарного поста.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п.47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Обеспечена исправность, своевременное обслуживание и ремонт наружных водопроводов противопожарного водоснабжения, находящихся на территории организации, и внутренних водопроводов противопожарного водоснабжения и организовано проведение их проверок в части водоотдачи не реже 2 раз в год (весной и осенью) с внесением информации в журнал эксплуатации систем противопожарной защиты.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п.48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Организовано проведение проверок противопожарного водоснабжения в части водоотдачи не реже 2 раз в год (весной и осенью) с внесением информации в журнал эксплуатации систем противопожарной защиты.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п.48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допускается нарушение эксплуатации внутреннего противопожарного водопровода.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п.50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 насосных станций обеспечены схемами противопожарного водоснабжения и схемами обвязки насосов с информацией о защищаемых помещениях зданий и сооружений, типе и количестве оросителей. На каждой задвижке и насосном пожарном агрегате должна быть табличка с информацией о защищаемых помещениях зданий и сооружений, типе и количестве пожарных оросителей.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п.51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Обеспечено исправное состояние и проведение проверок работоспособности задвижек с электроприводом (не реже 2 раз в год), установленных на обводных линиях водомерных устройств, а также пожарных основных рабочих и резервных пожарных насосных агрегатов (ежемесячно) с внесением информации в журнал эксплуатации систем противопожарной защиты.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п.52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Проводятся нормативные испытания средств обеспечения пожарной безопасности и пожаротушения. Информация заносится в журнал.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п.54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допускается перевод средств обеспечения пожарной безопасности и пожаротушения с автоматического пуска на ручной.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п.55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помещении пожарного поста (диспетчерской) в наличии инструкции о порядке действия дежурного персонала при получении сигналов о пожаре и неисправности установок (устройств, систем) противопожарной защиты объекта защиты.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п.56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 защиты обеспечен пригодными к эксплуатации первичными средствами пожаротушения (огнетушителями) по нормам положенности.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п.60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наличии документация содержащая пожарно-технические характеристики на производственные объекты, в том числе на здания, сооружения, и технологические процессы.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п.92 ТРоТПБ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наличии/соответствует или содержит полные сведения раздел "Мероприятия по обеспечению пожарной безопасности" в проектной документации.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Разд.9 Постановление Правительства РФ от 16.02.2008 </w:t>
            </w:r>
            <w:r w:rsidR="00C14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87 "О составе разделов проектной документации и требованиях к их содержанию"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 допустимый диапазон изменения параметров определяющих пожарную и взрывопожарную опасность технологического оборудования и связанных с ним технологических процессов.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ст.93.1 ТРоТПБ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Разработаны мероприятия по обеспечению пожарной безопасности для оборудования на котором в котором находятся или могут образовываться пожароопасные, пожаровзрывоопасные или взрывоопасные технологические среды.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ст.93.1 ТРоТПБ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 технологического оборудования обеспечивает своевременное обнаружение возникновения пожароопасных аварийных ситуаций, ограничения их дальнейшего развития, а также для ограничения поступления горючих веществ и материалов из технологического оборудования в очаг возможного пожара.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ст.93.1 ТРоТПБ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объекте в наличии подразделения пожарной охраны и пожарные депо.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ст.97 ТРоТПБ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Производственный объект с площадкой размером более 5 гектаров имеют не менее двух въездов, за исключением складов нефти и нефтепродуктов I и II категорий, которые независимо от размеров площадки должны иметь не менее двух выездов на автомобильные дороги общей сети или на подъездные пути склада или организации.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ст.98 ТРоТПБ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Ширина ворот автомобильных въездов на площадку производственного объекта обеспечивает беспрепятственный проезд основных и специальных пожарных автомобилей (ширина - 3,5 м, высота - 4,5 м).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6.1.20 СП 4.13130.2013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Технологические процессы проводятся в соответствии с регламентами, правилами технической эксплуатации и другой утвержденной в установленном порядке технической и эксплуатационной документацией 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п.121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Оборудование, предназначенное для использования пожароопасных и пожаровзрывоопасных веществ и материалов, соответствует технической документацией изготовителя.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п.121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Обеспечены меры пожарной безопасности при выполнении планового ремонта или профилактического осмотра технологического оборудования.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п.123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Обеспечена очистка вытяжных устройств (шкафов, окрасочных, сушильных камер и др.), аппаратов и трубопроводов от пожароопасных отложений.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п.124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Обеспечено исправное состояние искрогасителей, искроуловителей, огнезадерживающих, огнепреграждающих, пыле- и металлоулавливающих и противовзрывных устройств, систем защиты от статического электричества, а также устройств молниезащиты, устанавливаемых на технологическом оборудовании и трубопроводах.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п.125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Проводятся работы по своевременному удалению горючих отходов из пылесборных камер и циклонов.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п.129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допускается проживание людей в производственных и складских зданиях на территории предприятия.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п.130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взрывоопасных зонах не допускается применение неискробезопасного инструмента или не в соответствующем взрывобезопасном исполнении.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п.131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Стены, полы, потолки, оборудование и конструкции очищаются от пыли, стружек и горючих отходов. Установлена периодичность уборки.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п.132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Обеспечено проведение проверок огнепреградителей, очистки их огнегасящих насадок и мембранных клапанов.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п.134 ППР РФ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Обеспечено расстояние от зданий производственных объектов до лесных массивов (хвойных пород и мест разработки или открытого залегания торфа принимаются 100 м, смешанных пород - 50 м, а до лиственных пород - 20 м).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п.6.1.6 СП 4.13130.2013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допускается размещение наружных сетей с легковоспламеняющимися и горючими жидкостями и газами под зданиями и сооружениям.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п.6.1.27 СП 4.13130.2013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допускается совместное размещение в канале или тоннеле газопроводов горючих газов (в том числе сжиженных) с кислородопроводами, с трубопроводами тепловых сетей, с кабелями различного назначения за исключением кабелей освещения самого канала или тоннеля.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п.6.1.29 СП 4.13130.2013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допускается совместное размещение в канале или тоннеле трубопроводов горючих жидкостей с кислородопроводами, с кабелями различного назначения, с сетями противопожарного назначения.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п.6.1.29 СП 4.13130.2013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Газопроводы горючих газов и трубопроводы для горючих жидкостей при их надземной прокладке размещены на конструкциях (опорах, эстакадах и т.п.), выполненных из материалов группы горючести не ниже чем НГ. Расстояние от стенок таких газопроводов до стен зданий с проемами составляет не менее 3 м, до стен без проемов - не менее 0,5 м.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п.6.1.33 СП 413130.2013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противопожарных преградах, отделяющих помещения категорий А и Б от помещений других категорий, коридоров, лестничных клеток и лифтовых холлов, предусмотрены тамбур-шлюзы с постоянным подпором воздуха. В случае невозможности устройства тамбур-шлюзов предусматривается комплекс мероприятий по ограничению распространения пожара и проникания горючих газов, паров легковоспламеняющихся и горючих жидкостей, пыли, волокон, способных образовывать взрывоопасные концентрации, в смежные этажи и помещения. Эффективность этих мероприятий должна быть обоснована.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п.6.1.37 СП 4.13130.2013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помещениях категории А, Б и В-1, полы выполнены из материалов группы горючести не ниже Г 1.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п.6.1.38 СП 4.13130.2013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Высота встроенных помещений (от пола до потолка) не менее 2,4 м.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п.6.1.40 СП 4.13130.2013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помещениях высота от пола до низа выступающих конструкций перекрытия (покрытия) не менее 2,2 м.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п.6.2.2 СП 4.13130.2013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Высота от пола до низа выступающих частей коммуникаций и оборудования в местах регулярного прохода людей и на путях эвакуации - не менее 2 м.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п.6.2.2 СП 4.13130.2013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Высота от пола до низа выступающих частей коммуникаций и оборудования в местах нерегулярного прохода людей - менее 1,8 м.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п.6.2.2 СП 4.13130.2013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помещениях категорий А и Б по взрывопожарной опасности предусмотрены наружные легкосбрасываемые ограждающие конструкции.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п.6.2.5 СП 4.13130.2013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легкосбрасываемых конструкций соответствует расчетным данным или составляет неменее 0,05 м2 на 1 м3 объема помещения категории А и не менее 0,03 м</w:t>
            </w:r>
            <w:r w:rsidRPr="00EB104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B1B2D5A" wp14:editId="5CA7BD78">
                  <wp:extent cx="106045" cy="233680"/>
                  <wp:effectExtent l="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помещения категории Б.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п.6.2.5 СП 4.13130.2013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наличии защитная сетка под остеклением зенитных фонарей, выполняемых из листового силикатного стекла, стеклопакетов, профильного стекла, а также вдоль внутренней стороны остекления прямоугольных светоаэрационных фонарей.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п.6.2.6 СП 4.131.2013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допускается въезд локомотивов всех типов в помещения категорий А и Б по взрывопожарной опасности (за исключением локомотивных депо).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п.6.2.12 СП 4.13130.2013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допускается въезд тепловозов и паровозов в помещения категорий А, Б, В 1-3 по взрывопожарной и пожарной опасности, а также в помещения с конструкциями покрытий классов пожарной опасности К2 и К3 (за исключением локомотивных депо).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п.6.2.12 СП 4.13130.2013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Лестницы 3-го типа, предназначенные для доступа пожарных подразделений, имеют ширину не менее 0,7 м.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п.6.2.15 СП 4.13130.2013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объектах обустройства нефтяных и газовых месторождений предусмотрено наличие мобильных водопленочных теплозащитных экранов.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п.7.4.16 СП 231.1311500.2015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Конструкции для прокладки и крепления кабелей выполнены из негорючих материалов.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п.6.4.6 СП 231.1311500.2015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допускается совместная прокладка взаиморезервируемых цепей, цепей рабочего и аварийного освещения в одной трубе, металлорукаве, пучке, замкнутом канале строительной конструкции или на одном лотке (прокладка этих цепей разрешается лишь в разных отсеках коробов и лотков, имеющих сплошные продольные перегородки с пределом огнестойкости не менее Е 15 из негорючего материала, допускается прокладка рабочего и аварийного освещения, а также взаиморезервируемых цепей на одной эстакаде с противоположных сторон, при этом расстояние между кабелями должно быть не менее 600 мм).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п.6.4.7 СП 231.1311500.2015*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Аппаратура электроосвещения наружных установок имеет дистанционное включения из операторной и местного - по зонам обслуживания.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п.6.4.8 СП 231.1311500.2015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Устройства для подключения передвижного и переносного электрооборудования размещено вне пределов взрывоопасных зон.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п.6.4.9 СП 231.1311500.2015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Энергетические установки (генераторы электрического тока, работающие на жидком, сжиженном или газообразном топливе) имеют управления с центрального пункта управления объекта обустройства нефтяных и газовых месторождений, а также с пультов, расположенных в помещениях указанных установок.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п.6.4.10 СП 231.1311500.2015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Прожекторы и лампы предназначенные для освещения объектов обустройства нефтяных и газовых месторождений, расположены на типовых железобетонных опорах или металлических прожекторных мачтах.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п.6.4.11 СП 231.1311500.2015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B1045" w:rsidRPr="00EB1045" w:rsidRDefault="00EB1045" w:rsidP="00EB1045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40"/>
        <w:gridCol w:w="3660"/>
        <w:gridCol w:w="2355"/>
        <w:gridCol w:w="780"/>
        <w:gridCol w:w="765"/>
        <w:gridCol w:w="1425"/>
      </w:tblGrid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Опоры (мачты) под прожекторы и лампы размещены вне обвалования или ограждающих стен.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п.6.4.11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Опоры (мачты) под прожекторы и лампы размещены на расстоянии не менее 10 м от резервуаров.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п.6.4.11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Здания и сооружения на объектах обустройства нефтяных и газовых месторождений имеют молниезащиту.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п.6.4.12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 обустройства нефтяных и газовых месторождений имеют системы контроля, управления и противоаварийную защиту технологических процессов (для своевременного выявления возникновения возможных пожароопасных аварийных ситуаций и предотвращения их развития).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п.6.5.1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контроля, управления и противоаварийной защиты технологических процессов обеспечивают приведение в действие систем сигнализации и устройств, управляющих технологическим оборудованием, не инициируют системы отключения, не взаимодействуют с другими системами противоаварийной и противопожарной защиты (аварийная вентиляция, установки пожаротушения и пожарной сигнализации).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п.6.5.1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контроля, управления и противоаварийной защиты обеспечивают: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п.6.5.3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дистанционный контроль, автоматическое регулирование и управление технологическим оборудованием;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поддержание оптимальных параметров работы аппаратов, агрегатов, резервуаров, технологических объектов и установок;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безопасную и безаварийную работу аппаратов, агрегатов, резервуаров, технологических объектов и установок;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предотвращение запуска технологического оборудования при отключенных системах обеспечения пожаровзрывобезопасности и связанных с ними блокирующих устройств 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Предусмотрено инициирование оператором алгоритма аварийного отключения одной командой (по принципу - один тумблер).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п.6.5.6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на объект обустройства нефтяных и газовых месторождений имеет обоснование времени, необходимого для реализации системами управления технологическими процессами каждого уровня аварийного отключения после его инициирования оператором.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п.6.5.7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Инициирование уровней аварийного отключения обеспечено из пунктов управления производством (из операторных) или из местных пунктов управления.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п.6.5.8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аварийного отключения любого уровня обеспечена работоспособность всего необходимого оборудования систем жизнеобеспечения.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п.6.5.9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контроля, управления и противоаварийной защиты в случае прекращения электроснабжения или подачи сжатого воздуха для питания, обеспечивают перевод объекта обустройства нефтяных и газовых месторождений в безопасное состояние.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п.6.5.11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Аппаратура контрольно-измерительных устройств и систем противоаварийной защиты, размещаемая на технологическом оборудовании, не нарушает герметичность оборудования.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п.6.5.12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контроля, управления и противоаварийной защиты сохраняют работоспособность в условиях пожара в течение времени, необходимого для перевода технологического оборудования в безопасное состояние.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п.6.5.13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 контрольно-измерительных приборов, автоматики и управления системами противоаварийной защиты не расположены рядом с пожаровзрывоопасными помещениями, вентиляционными камерами, под душевыми, санузлами, помещениями с мокрыми технологическими процессами.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п.6.5.15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допущен ввод импульсных и других трубопроводов с ГЖ и ГГ в помещения управления, а также прокладка через них любых транзитных трубопроводов.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п.6.5.15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 ввод в помещения щитов автоматизации пожарного водопровода, а также шкафов для пожарных кранов и рукавов.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п.6.5.15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контроля и автоматической противоаварийной защиты резервуарных парков обеспечивают: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п.6.5.16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измерение, дистанционную передачу и регистрацию на щите оператора уровня хранимого продукта с сигнализацией в помещении операторной верхнего и нижнего предельных рабочих уровней;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независимую сигнализацию верхнего и нижнего предельно допустимых уровней хранимого в резервуарах продукта;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измерение, дистанционную передачу и регистрацию на щите оператора температуры хранимого в резервуарах продукта;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автоматическое поддержание температурного поля подогревателей резервуара (в случае необходимости их установки) с дистанционной передачей и регистрацией показаний на щите оператора и сигнализацией отклонений этих температур от рабочих параметров;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автоматическое включение систем защиты резервуара от повышения давления и образования вакуума в паровом пространстве резервуаров;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автоматическое закрытие запорной арматуры на технологических трубопроводах подачи продуктов в резервуары при достижении верхнего предельного уровня, а также при превышении предельных рабочих значений давления или температуры в резервуарах;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автоматическое прекращение выдачи продуктов из резервуаров и закрытие соответствующей запорной арматуры на технологических трубопроводах при достижении нижнего предельного уровня продукта и снижении давления в резервуаре до нижнего предельного значения.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Предусмотрена возможность дистанционного отключения средств наполнения (опорожнения) резервуаров (дополнительно к средствам автоматической противоаварийной защиты).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п.6.5.17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дополнительного, дистанционного управления средств наполнения (опорожнения) резервуаров размещены за пределами обвалования (ограждающих стен) резервуаров или в труднодоступном/недоступном месте.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п.6.5.17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Исполнительные механизмы систем контроля, управления и противоаварийной защиты имеют устройства, позволяющие выполнять индикацию крайних положений в помещении управления (операторной).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п.6.5.18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Противоаварийная автоматическая защита топочного пространства нагревательных печей обеспечена: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п.6.5.22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системами регулирования заданного соотношения топлива, воздуха и водяного пара;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блокировками, прекращающими поступление топлива и воздуха при снижении их давления ниже установленных параметров, а также при прекращении электро- и пневмоснабжения контрольно-измерительных приборов и средств автоматики;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средствами сигнализации о прекращении поступления топлива и воздуха при принудительной подаче в топочное пространство;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средствами контроля за уровнем тяги и автоматического прекращения подачи топлива в зону горения при остановке дымососа или недопустимом снижении разрежения в печи, а при компоновке печных агрегатов с котлами-утилизаторами - системами по переводу работы агрегатов без дымососов;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средствами автоматической подачи инертного газа или водяного пара в топочное пространство и в змеевики при прогаре труб.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обнаружения утечек горючих газов и паров обеспечивают: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п.6.6.2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непрерывный мониторинг мест возможного скопления горючих газов и паров;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сигнализацию о наличии, месте расположения и характере загазованности;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оповещение персонала о возникшей опасности по внутренней трансляционной системе или по системе аварийной сигнализации 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Проектом обустройства нефтяных и газовых месторождений определены места установки и количество датчиков стационарных автоматических газоанализаторов.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п.6.6.3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Опорные конструкции под отдельно стоящие на уровне земли аппараты и емкостные сооружения, содержащие ЛВЖ и ГЖ, выполнены из негорючих материалов.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п.7.1.4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 огнестойкости опорных конструкций, в том числе наружных этажерок (первого яруса, включая перекрытие, но на высоту не менее 4 м), аппаратов и емкостных сооружений с СУГ и ЛВЖ, хранящимися под давлением, не менее R 45 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п.7.1.5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Опоры и эстакады внутриплощадочных трубопроводов ЛВЖ и ГЖ, ГГ и СУГ, а также систем пожаротушения выполнены из негорючих материалов.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п.7.1.6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кустовой площадки для нефтяных и газоконденсатных скважин ограждена земляным валом высотой не менее 1 м с шириной бровки по верху не менее 0,5 м.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п.7.1.8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Предусмотрена возможность сбора утечек с приустьевой арматуры для каждой скважины.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п.7.1.9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территории устьев скважин предусмотрены мероприятия, предотвращающие возможное растекание нефти от группы скважин к соседним группам, а также к другим сооружениям производственной и вспомогательной зон при аварийной разгерметизации оборудования скважины (ограждение группы скважин бортиками, организация необходимого уклона площадки).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п.7.1.10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помещениях, оборудованных АУПС или АУП, предусмотрено блокирование с этими установками систем вентиляции и воздушного отопления с целью автоматического отключения их при срабатывании АУПС или АУП, а также отключение электроприемников в указанных помещениях, кроме систем противопожарной защиты, аварийного освещения и оповещения о пожаре.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п.7.2.4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Пожарные извещатели устойчивы к воздействию электромагнитных помех.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п.7.2.5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Производственные, административные, складские и вспомогательные здания, наружные установки, склады (парки) и сливоналивные эстакады объектов обустройства нефтяных и газовых месторождений оборудованы ручными пожарными извещателями.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п.7.2.8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месторождении в наличии прицепные и самоходные автоцистерны, общим объемом не менее 50 м</w:t>
            </w:r>
            <w:r w:rsidRPr="00EB104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250B193" wp14:editId="6CB91031">
                  <wp:extent cx="106045" cy="233680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п.7.3.9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объекте обустройства нефтяных и газовых месторождений, технологические установки, аппараты и оборудование защищены от теплового излучения установками водяного орошения (пожарными лафетными стволами, стационарными установками водяного орошения).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п.7.4.2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Предусмотрено наличие пожарных лафетных стволов для защиты: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п.7.4.8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колонных аппаратов высотой до 30 м и емкостей на этажерках, содержащих СУГ, ЛВЖ, ГЖ и ГГ;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сырьевых, товарных и промежуточных складах (в парках) - для защиты шаровых и горизонтальных (за исключением оборудованных стационарными системами орошения) цилиндрических резервуаров со сжиженными ЛВЖ, ГЖ и ГГ под давлением;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сливоналивных эстакадах сжиженных ЛВЖ, ГЖ и ГГ.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Лафетные стволы установлены с стационарным подключением к водопроводной сети высокого давления.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п.7.4.9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Лафетные стволы имеют насадки диаметром не менее 28 мм, и напор у насадки не менее 0,4 МПа.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п.7.4.9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Колонные аппараты выше 30 м - оснащены стационарными установками орошения.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п.7.4.13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Колонные аппараты, расположенные в зданиях, оснащены стационарными установками водяного орошения.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п.7.4.13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Резервуары с СУГ и ЛВЖ, хранящимися под давлением, оснащены автоматическими, стационарными системами орошения водой.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п.7.4.14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045" w:rsidRPr="00EB1045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Здания и сооружения объектов обустройства нефтяных и газовых месторождений обеспечены первичными средствами пожаротушения.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п.7.4.15 СП 231.1311500.2015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1045" w:rsidRPr="00EB1045" w:rsidRDefault="00EB1045" w:rsidP="00EB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070C5" w:rsidRPr="00EB1045" w:rsidRDefault="003070C5" w:rsidP="00EB1045">
      <w:pPr>
        <w:rPr>
          <w:rFonts w:ascii="Times New Roman" w:hAnsi="Times New Roman" w:cs="Times New Roman"/>
          <w:sz w:val="24"/>
          <w:szCs w:val="24"/>
        </w:rPr>
      </w:pPr>
    </w:p>
    <w:sectPr w:rsidR="003070C5" w:rsidRPr="00EB1045" w:rsidSect="00E65676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E1"/>
    <w:rsid w:val="0001455C"/>
    <w:rsid w:val="003070C5"/>
    <w:rsid w:val="00333148"/>
    <w:rsid w:val="008D5656"/>
    <w:rsid w:val="009116F2"/>
    <w:rsid w:val="00AE75E1"/>
    <w:rsid w:val="00C1476B"/>
    <w:rsid w:val="00E65676"/>
    <w:rsid w:val="00EB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7C38C-E974-4CE4-B01D-60229BA7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E65676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EB104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sid w:val="00EB1045"/>
    <w:rPr>
      <w:rFonts w:ascii="Arial" w:hAnsi="Arial" w:cs="Arial"/>
      <w:i/>
      <w:iCs/>
      <w:sz w:val="18"/>
      <w:szCs w:val="18"/>
    </w:rPr>
  </w:style>
  <w:style w:type="paragraph" w:customStyle="1" w:styleId="Context">
    <w:name w:val="Context"/>
    <w:uiPriority w:val="99"/>
    <w:rsid w:val="00EB104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EB1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4200</Words>
  <Characters>29578</Characters>
  <Application>Microsoft Office Word</Application>
  <DocSecurity>0</DocSecurity>
  <Lines>2088</Lines>
  <Paragraphs>430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Группы Актион</dc:description>
  <cp:lastModifiedBy>Action</cp:lastModifiedBy>
  <cp:revision>8</cp:revision>
  <dcterms:created xsi:type="dcterms:W3CDTF">2025-08-27T07:47:00Z</dcterms:created>
  <dcterms:modified xsi:type="dcterms:W3CDTF">2025-10-01T21:10:00Z</dcterms:modified>
</cp:coreProperties>
</file>