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bookmarkStart w:id="0" w:name="_GoBack"/>
      <w:bookmarkEnd w:id="0"/>
      <w:r>
        <w:rPr>
          <w:color w:val="000000"/>
          <w:sz w:val="18"/>
        </w:rPr>
        <w:t xml:space="preserve">Приложение </w:t>
      </w:r>
      <w:r w:rsidR="00773625">
        <w:rPr>
          <w:color w:val="000000"/>
          <w:sz w:val="18"/>
        </w:rPr>
        <w:t>№</w:t>
      </w:r>
      <w:r>
        <w:rPr>
          <w:color w:val="000000"/>
          <w:sz w:val="18"/>
        </w:rPr>
        <w:t xml:space="preserve"> 6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к Правилам обеспечения проведения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ремонта индивидуальных жилых домов,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принадлежащих членам семей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военнослужащих, лиц, проходивших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службу в войсках национальной гвардии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Российской Федерации и имевших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специальные звания полиции,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сотрудников органов внутренних дел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Российской Федерации, учреждений и</w:t>
      </w:r>
    </w:p>
    <w:p w:rsidR="00773625" w:rsidRDefault="00DE2DDA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органов уголовно-исполнительной</w:t>
      </w:r>
      <w:r w:rsidR="00773625">
        <w:rPr>
          <w:color w:val="000000"/>
          <w:sz w:val="18"/>
        </w:rPr>
        <w:t xml:space="preserve"> </w:t>
      </w:r>
      <w:r>
        <w:rPr>
          <w:color w:val="000000"/>
          <w:sz w:val="18"/>
        </w:rPr>
        <w:t>системы,</w:t>
      </w:r>
    </w:p>
    <w:p w:rsidR="00773625" w:rsidRP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органов принудительного исполнения</w:t>
      </w:r>
    </w:p>
    <w:p w:rsid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Российской Федерации</w:t>
      </w:r>
      <w:r w:rsidR="00213D1D">
        <w:rPr>
          <w:color w:val="000000"/>
          <w:sz w:val="18"/>
        </w:rPr>
        <w:t>,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федеральной противопожарной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службы Государственной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противопожарной службы, таможенных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органов Российской Федерации,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потерявшим кормильца,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>утвержденным постановлением</w:t>
      </w:r>
    </w:p>
    <w:p w:rsidR="00DE2DDA" w:rsidRDefault="00DE2DDA">
      <w:pPr>
        <w:autoSpaceDE w:val="0"/>
        <w:autoSpaceDN w:val="0"/>
        <w:adjustRightInd w:val="0"/>
        <w:jc w:val="right"/>
        <w:rPr>
          <w:color w:val="000000"/>
          <w:sz w:val="18"/>
        </w:rPr>
      </w:pPr>
      <w:r>
        <w:rPr>
          <w:color w:val="000000"/>
          <w:sz w:val="18"/>
        </w:rPr>
        <w:t xml:space="preserve">Правительства РФ от 27.05.2006 </w:t>
      </w:r>
      <w:r w:rsidR="00773625">
        <w:rPr>
          <w:color w:val="000000"/>
          <w:sz w:val="18"/>
        </w:rPr>
        <w:t>№</w:t>
      </w:r>
      <w:r>
        <w:rPr>
          <w:color w:val="000000"/>
          <w:sz w:val="18"/>
        </w:rPr>
        <w:t xml:space="preserve"> 313</w:t>
      </w:r>
    </w:p>
    <w:p w:rsidR="00773625" w:rsidRP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(в редакции постановлений</w:t>
      </w:r>
    </w:p>
    <w:p w:rsidR="00773625" w:rsidRP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Правительства Российской Федерации</w:t>
      </w:r>
    </w:p>
    <w:p w:rsidR="00773625" w:rsidRP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от 01.04.2020 № 407;</w:t>
      </w:r>
    </w:p>
    <w:p w:rsidR="00DE2DDA" w:rsidRPr="00773625" w:rsidRDefault="00773625" w:rsidP="00773625">
      <w:pPr>
        <w:autoSpaceDE w:val="0"/>
        <w:autoSpaceDN w:val="0"/>
        <w:adjustRightInd w:val="0"/>
        <w:jc w:val="right"/>
        <w:rPr>
          <w:color w:val="000000"/>
          <w:sz w:val="18"/>
        </w:rPr>
      </w:pPr>
      <w:r w:rsidRPr="00773625">
        <w:rPr>
          <w:color w:val="000000"/>
          <w:sz w:val="18"/>
        </w:rPr>
        <w:t>от 27.05.2025 № 726)</w:t>
      </w:r>
    </w:p>
    <w:p w:rsidR="00DE2DDA" w:rsidRDefault="00DE2DD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(Корешок)</w:t>
      </w:r>
    </w:p>
    <w:p w:rsidR="00DE2DDA" w:rsidRDefault="00DE2DDA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916"/>
        <w:gridCol w:w="567"/>
        <w:gridCol w:w="1557"/>
        <w:gridCol w:w="2979"/>
      </w:tblGrid>
      <w:tr w:rsidR="00DE2DDA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СПРАВКА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 праве на получение средств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федерального бюджета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 проведение ремонта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индивидуального жилого дома,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принадлежащего членам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семьи лица, проходившего службу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войсках национальной гвардии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Российской Федерации и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имевшего специальное звание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полиции, сотрудника органов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внутренних дел Российской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Федерации, потерявшим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кормильца</w:t>
            </w:r>
          </w:p>
          <w:p w:rsidR="00DE2DDA" w:rsidRDefault="00DE2DDA">
            <w:pPr>
              <w:tabs>
                <w:tab w:val="left" w:pos="1952"/>
                <w:tab w:val="left" w:pos="4263"/>
              </w:tabs>
              <w:jc w:val="center"/>
            </w:pPr>
            <w:r>
              <w:rPr>
                <w:b/>
                <w:color w:val="000000"/>
              </w:rPr>
              <w:t xml:space="preserve">серия </w:t>
            </w:r>
            <w:r>
              <w:rPr>
                <w:b/>
                <w:color w:val="000000"/>
                <w:u w:val="single"/>
              </w:rPr>
              <w:t>  </w:t>
            </w:r>
            <w:r>
              <w:rPr>
                <w:b/>
                <w:color w:val="000000"/>
                <w:u w:val="single"/>
              </w:rPr>
              <w:tab/>
              <w:t>  </w:t>
            </w:r>
            <w:r>
              <w:rPr>
                <w:b/>
                <w:color w:val="000000"/>
              </w:rPr>
              <w:t xml:space="preserve"> N </w:t>
            </w:r>
            <w:r>
              <w:rPr>
                <w:b/>
                <w:color w:val="000000"/>
                <w:u w:val="single"/>
              </w:rPr>
              <w:t>  </w:t>
            </w:r>
            <w:r>
              <w:rPr>
                <w:b/>
                <w:color w:val="000000"/>
                <w:u w:val="single"/>
              </w:rPr>
              <w:tab/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СПРАВКА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 праве на получение средств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федерального бюджета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 проведение ремонта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индивидуального жилого дома,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принадлежащего членам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семьи лица, проходившего службу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войсках национальной гвардии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Российской Федерации и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имевшего специальное звание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полиции, сотрудника органов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внутренних дел Российской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Федерации, потерявшим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кормильца</w:t>
            </w:r>
          </w:p>
          <w:p w:rsidR="00DE2DDA" w:rsidRDefault="00DE2DDA">
            <w:pPr>
              <w:tabs>
                <w:tab w:val="left" w:pos="1941"/>
                <w:tab w:val="left" w:pos="4229"/>
              </w:tabs>
              <w:jc w:val="center"/>
            </w:pPr>
            <w:r>
              <w:rPr>
                <w:b/>
                <w:color w:val="000000"/>
              </w:rPr>
              <w:t xml:space="preserve">серия </w:t>
            </w:r>
            <w:r>
              <w:rPr>
                <w:b/>
                <w:color w:val="000000"/>
                <w:u w:val="single"/>
              </w:rPr>
              <w:t>  </w:t>
            </w:r>
            <w:r>
              <w:rPr>
                <w:b/>
                <w:color w:val="000000"/>
                <w:u w:val="single"/>
              </w:rPr>
              <w:tab/>
              <w:t>  </w:t>
            </w:r>
            <w:r>
              <w:rPr>
                <w:b/>
                <w:color w:val="000000"/>
              </w:rPr>
              <w:t xml:space="preserve"> N </w:t>
            </w:r>
            <w:r>
              <w:rPr>
                <w:b/>
                <w:color w:val="000000"/>
                <w:u w:val="single"/>
              </w:rPr>
              <w:t>  </w:t>
            </w:r>
            <w:r>
              <w:rPr>
                <w:b/>
                <w:color w:val="000000"/>
                <w:u w:val="single"/>
              </w:rPr>
              <w:tab/>
              <w:t>  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</w:tr>
      <w:tr w:rsidR="00DE2DDA">
        <w:tc>
          <w:tcPr>
            <w:tcW w:w="4536" w:type="dxa"/>
            <w:gridSpan w:val="2"/>
            <w:tcBorders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(наименование уполномоченного органа федерального органа исполнительной власти,</w:t>
            </w:r>
          </w:p>
        </w:tc>
        <w:tc>
          <w:tcPr>
            <w:tcW w:w="567" w:type="dxa"/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(наименование уполномоченного органа федерального органа исполнительной власти,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</w:tr>
      <w:tr w:rsidR="00DE2DDA">
        <w:tc>
          <w:tcPr>
            <w:tcW w:w="4536" w:type="dxa"/>
            <w:gridSpan w:val="2"/>
            <w:tcBorders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выдавшего справку, его почтовый адрес)</w:t>
            </w:r>
          </w:p>
        </w:tc>
        <w:tc>
          <w:tcPr>
            <w:tcW w:w="567" w:type="dxa"/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выдавшего справку, его почтовый адрес)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выдана справка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выдана справка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</w:tr>
      <w:tr w:rsidR="00DE2DDA">
        <w:tc>
          <w:tcPr>
            <w:tcW w:w="1620" w:type="dxa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(ф.и.о., степень родства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погибшим (умершим)</w:t>
            </w: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7" w:type="dxa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979" w:type="dxa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(ф.и.о., степень родства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погибшим (умершим)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Pr="006164E1" w:rsidRDefault="00DE2D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погибшего (умершего) лица, проходившего службу в войсках национальной гвардии Российской Федерации и имевшего специальное звание полиции, сотрудника ор</w:t>
            </w:r>
            <w:r w:rsidR="002D455B">
              <w:rPr>
                <w:color w:val="000000"/>
              </w:rPr>
              <w:t>ганов внутренних дел Российской</w:t>
            </w:r>
          </w:p>
          <w:p w:rsidR="00DE2DDA" w:rsidRDefault="00DE2DDA">
            <w:pPr>
              <w:tabs>
                <w:tab w:val="left" w:pos="41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Федерации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Pr="002D455B" w:rsidRDefault="00DE2D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погибшего (умершего) лица, проходившего службу в войсках национальной гвардии Российской Федерации и имевшего специальное звание полиции, сотрудника ор</w:t>
            </w:r>
            <w:r w:rsidR="002D455B">
              <w:rPr>
                <w:color w:val="000000"/>
              </w:rPr>
              <w:t>ганов внутренних дел Российской</w:t>
            </w:r>
          </w:p>
          <w:p w:rsidR="00DE2DDA" w:rsidRDefault="00DE2DDA">
            <w:pPr>
              <w:tabs>
                <w:tab w:val="left" w:pos="404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Федерации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>,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(ненужное зачеркнуть)</w:t>
            </w: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(ненужное зачеркнуть)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проживающему (проживающей) по адресу:</w:t>
            </w:r>
          </w:p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tabs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>,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проживающему (проживающей) по адресу:</w:t>
            </w:r>
          </w:p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>,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в том, что он (она) имеет право на получение средств федерального бюджета на проведение ремонта индивидуального жилого дома, принадлежащего членам семьи лица, проходившего службу в войсках национальной гвардии Российской Федерации и имевшего специальное звание полиции, сотрудника органов внутренних дел Российской Федерации, потерявшим кормильца, в соответствии с пунктом 4 части 1 статьи 10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</w:t>
            </w:r>
          </w:p>
          <w:p w:rsidR="00DE2DDA" w:rsidRDefault="00DE2DDA">
            <w:pPr>
              <w:tabs>
                <w:tab w:val="left" w:pos="2312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"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"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в том, что он (она) имеет право на получение средств федерального бюджета на проведение ремонта индивидуального жилого дома, принадлежащего членам семьи лица, проходившего службу в войсках национальной гвардии Российской Федерации и имевшего специальное звание полиции, сотрудника органов внутренних дел Российской Федерации, потерявшим кормильца, в соответствии с пунктом 4 части 1 статьи 10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</w:t>
            </w:r>
          </w:p>
          <w:p w:rsidR="00DE2DDA" w:rsidRDefault="00DE2DDA">
            <w:pPr>
              <w:tabs>
                <w:tab w:val="left" w:pos="2249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"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"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 г.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ind w:right="11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ind w:right="11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(дата)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7"/>
              </w:rPr>
            </w:pPr>
          </w:p>
          <w:p w:rsidR="00DE2DDA" w:rsidRDefault="00DE2DDA">
            <w:pPr>
              <w:tabs>
                <w:tab w:val="left" w:pos="1232"/>
                <w:tab w:val="left" w:pos="1772"/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ab/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tabs>
                <w:tab w:val="left" w:pos="252"/>
                <w:tab w:val="left" w:pos="26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ab/>
              <w:t>(подпись)</w:t>
            </w:r>
            <w:r>
              <w:rPr>
                <w:color w:val="000000"/>
                <w:sz w:val="20"/>
              </w:rPr>
              <w:tab/>
              <w:t>(ф.и.о.)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  <w:p w:rsidR="00DE2DDA" w:rsidRDefault="00DE2DDA" w:rsidP="00042798">
            <w:pPr>
              <w:tabs>
                <w:tab w:val="left" w:pos="2132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"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"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 г.</w:t>
            </w:r>
          </w:p>
          <w:p w:rsidR="00F96DFA" w:rsidRDefault="00F96DFA" w:rsidP="00F96DFA">
            <w:pPr>
              <w:autoSpaceDE w:val="0"/>
              <w:autoSpaceDN w:val="0"/>
              <w:adjustRightInd w:val="0"/>
              <w:ind w:right="11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(дата)</w:t>
            </w:r>
          </w:p>
          <w:p w:rsidR="000B6EF7" w:rsidRDefault="000B6EF7">
            <w:pPr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  <w:lang w:val="en-US"/>
              </w:rPr>
            </w:pPr>
          </w:p>
          <w:p w:rsidR="000B6EF7" w:rsidRPr="000B6EF7" w:rsidRDefault="000B6EF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0B6EF7">
              <w:rPr>
                <w:color w:val="000000"/>
              </w:rPr>
              <w:t>М.П.</w:t>
            </w: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Справка выдана для представления</w:t>
            </w:r>
          </w:p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(наименование</w:t>
            </w:r>
          </w:p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(уполномоченного органа,</w:t>
            </w:r>
          </w:p>
          <w:p w:rsidR="00DE2DDA" w:rsidRDefault="00DE2DDA">
            <w:pPr>
              <w:tabs>
                <w:tab w:val="left" w:pos="422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который будет производить выплату)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0"/>
              </w:rPr>
            </w:pPr>
          </w:p>
        </w:tc>
      </w:tr>
      <w:tr w:rsidR="00DE2DDA" w:rsidRPr="000B6EF7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383C66" w:rsidRPr="000B6EF7" w:rsidRDefault="00383C66">
            <w:pPr>
              <w:autoSpaceDE w:val="0"/>
              <w:autoSpaceDN w:val="0"/>
              <w:adjustRightInd w:val="0"/>
              <w:ind w:right="1134"/>
              <w:jc w:val="both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E2DDA" w:rsidRPr="000B6EF7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:rsidR="00DE2DDA" w:rsidRPr="000B6EF7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Справку получил (получила)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7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7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tabs>
                <w:tab w:val="left" w:pos="1232"/>
                <w:tab w:val="left" w:pos="1772"/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ab/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tabs>
                <w:tab w:val="left" w:pos="252"/>
                <w:tab w:val="left" w:pos="26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ab/>
              <w:t>(подпись)</w:t>
            </w:r>
            <w:r>
              <w:rPr>
                <w:color w:val="000000"/>
                <w:sz w:val="20"/>
              </w:rPr>
              <w:tab/>
              <w:t>(ф.и.о.)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DE2DDA" w:rsidRDefault="00DE2DDA">
            <w:pPr>
              <w:tabs>
                <w:tab w:val="left" w:pos="1232"/>
                <w:tab w:val="left" w:pos="1772"/>
                <w:tab w:val="left" w:pos="429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ab/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DE2DDA" w:rsidRDefault="00DE2DDA">
            <w:pPr>
              <w:tabs>
                <w:tab w:val="left" w:pos="252"/>
                <w:tab w:val="left" w:pos="26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ab/>
              <w:t>(подпись)</w:t>
            </w:r>
            <w:r>
              <w:rPr>
                <w:color w:val="000000"/>
                <w:sz w:val="20"/>
              </w:rPr>
              <w:tab/>
              <w:t>(ф.и.о.)</w:t>
            </w:r>
          </w:p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  <w:sz w:val="1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  <w:vAlign w:val="bottom"/>
          </w:tcPr>
          <w:p w:rsidR="00DE2DDA" w:rsidRDefault="00DE2DDA">
            <w:pPr>
              <w:tabs>
                <w:tab w:val="left" w:pos="213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E2DDA" w:rsidRDefault="00DE2D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DE2DDA" w:rsidRDefault="00DE2DDA">
            <w:pPr>
              <w:tabs>
                <w:tab w:val="left" w:pos="213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"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" </w:t>
            </w: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  <w:u w:val="single"/>
              </w:rPr>
              <w:t>    </w:t>
            </w:r>
            <w:r>
              <w:rPr>
                <w:color w:val="000000"/>
              </w:rPr>
              <w:t xml:space="preserve"> г.</w:t>
            </w:r>
          </w:p>
        </w:tc>
      </w:tr>
      <w:tr w:rsidR="00DE2DDA">
        <w:tc>
          <w:tcPr>
            <w:tcW w:w="4536" w:type="dxa"/>
            <w:gridSpan w:val="2"/>
            <w:tcBorders>
              <w:top w:val="nil"/>
              <w:left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ind w:right="1134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DE2DDA" w:rsidRDefault="00DE2DDA">
            <w:pPr>
              <w:autoSpaceDE w:val="0"/>
              <w:autoSpaceDN w:val="0"/>
              <w:adjustRightInd w:val="0"/>
              <w:ind w:right="11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(дата)</w:t>
            </w:r>
          </w:p>
          <w:p w:rsidR="00DE2DDA" w:rsidRDefault="00DE2DDA">
            <w:pPr>
              <w:autoSpaceDE w:val="0"/>
              <w:autoSpaceDN w:val="0"/>
              <w:adjustRightInd w:val="0"/>
              <w:ind w:right="1134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DE2DDA" w:rsidRDefault="00DE2DDA">
      <w:pPr>
        <w:jc w:val="both"/>
        <w:rPr>
          <w:sz w:val="2"/>
        </w:rPr>
      </w:pPr>
    </w:p>
    <w:sectPr w:rsidR="00DE2DD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55B"/>
    <w:rsid w:val="00042798"/>
    <w:rsid w:val="000777A0"/>
    <w:rsid w:val="000B6EF7"/>
    <w:rsid w:val="00213D1D"/>
    <w:rsid w:val="002D455B"/>
    <w:rsid w:val="00383C66"/>
    <w:rsid w:val="006164E1"/>
    <w:rsid w:val="00773625"/>
    <w:rsid w:val="00C36310"/>
    <w:rsid w:val="00DE2DDA"/>
    <w:rsid w:val="00F96DFA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3F52EF-FCBC-4C1A-871C-9CC322F5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pPr>
      <w:autoSpaceDE w:val="0"/>
      <w:autoSpaceDN w:val="0"/>
      <w:adjustRightInd w:val="0"/>
    </w:pPr>
    <w:rPr>
      <w:color w:val="000000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567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3258</Characters>
  <Application>Microsoft Office Word</Application>
  <DocSecurity>0</DocSecurity>
  <Lines>205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4 к Правилам обеспечения проведения ремонта индивидуальных жилых домов, принадлежащих членам семей военнослужащих, лиц, проходивших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4 к Правилам обеспечения проведения ремонта индивидуальных жилых домов, принадлежащих членам семей военнослужащих, лиц, проходивших</dc:title>
  <dc:creator/>
  <dc:description>Подготовлено экспертами Группы Актион</dc:description>
  <cp:lastModifiedBy>Action</cp:lastModifiedBy>
  <cp:revision>3</cp:revision>
  <dcterms:created xsi:type="dcterms:W3CDTF">2025-05-30T10:50:00Z</dcterms:created>
  <dcterms:modified xsi:type="dcterms:W3CDTF">2025-10-01T21:05:00Z</dcterms:modified>
</cp:coreProperties>
</file>